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E9" w:rsidRDefault="007546E9" w:rsidP="00D3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0B" w:rsidRDefault="00213F0B" w:rsidP="00D3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Pr="00E91FAB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Default="00832F7D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95" w:rsidRDefault="000C6095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95" w:rsidRDefault="000C6095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95" w:rsidRDefault="000C6095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95" w:rsidRDefault="000C6095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95" w:rsidRPr="00E91FAB" w:rsidRDefault="000C6095" w:rsidP="00832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F7D" w:rsidRDefault="00C91FBC" w:rsidP="00407F45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40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3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C96112" w:rsidRDefault="0058678A" w:rsidP="00832F7D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32F7D" w:rsidRPr="00E91FAB" w:rsidRDefault="00832F7D" w:rsidP="007546E9">
      <w:pPr>
        <w:pageBreakBefore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Содержание</w:t>
      </w:r>
    </w:p>
    <w:p w:rsidR="00832F7D" w:rsidRPr="00E91FAB" w:rsidRDefault="00832F7D" w:rsidP="00832F7D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I</w:t>
      </w: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часть:</w:t>
      </w:r>
    </w:p>
    <w:p w:rsidR="00832F7D" w:rsidRPr="00E91FAB" w:rsidRDefault="00832F7D" w:rsidP="00832F7D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часть</w:t>
      </w:r>
    </w:p>
    <w:p w:rsidR="00832F7D" w:rsidRPr="00832F7D" w:rsidRDefault="00832F7D" w:rsidP="00832F7D">
      <w:pPr>
        <w:shd w:val="clear" w:color="auto" w:fill="FFFFFF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.Общие сведения об образовательной организации</w:t>
      </w:r>
    </w:p>
    <w:p w:rsidR="00832F7D" w:rsidRPr="00832F7D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Система управления организации</w:t>
      </w:r>
    </w:p>
    <w:p w:rsidR="00832F7D" w:rsidRPr="00832F7D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Оценка образовательной деятельности</w:t>
      </w:r>
    </w:p>
    <w:p w:rsidR="00832F7D" w:rsidRPr="00832F7D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:rsidR="00832F7D" w:rsidRPr="00832F7D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Оценка кадрового обеспечения</w:t>
      </w:r>
    </w:p>
    <w:p w:rsidR="00832F7D" w:rsidRPr="00832F7D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832F7D" w:rsidRPr="00E91FAB" w:rsidRDefault="00832F7D" w:rsidP="0083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Оценка материально-технической базы</w:t>
      </w:r>
    </w:p>
    <w:p w:rsidR="00832F7D" w:rsidRPr="00E91FAB" w:rsidRDefault="00832F7D" w:rsidP="00832F7D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II</w:t>
      </w: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часть:</w:t>
      </w:r>
    </w:p>
    <w:p w:rsidR="00832F7D" w:rsidRPr="00E91FAB" w:rsidRDefault="00832F7D" w:rsidP="00832F7D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1FA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Результаты анализа показателей деятельности ДОУ</w:t>
      </w:r>
    </w:p>
    <w:p w:rsidR="00832F7D" w:rsidRPr="00832F7D" w:rsidRDefault="00832F7D" w:rsidP="00832F7D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0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C96112" w:rsidRPr="00C96112" w:rsidTr="00E87485">
        <w:trPr>
          <w:trHeight w:val="1380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46E9" w:rsidRDefault="007546E9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112" w:rsidRPr="00821619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Отчет о результатах самообследования</w:t>
            </w:r>
          </w:p>
          <w:p w:rsidR="00C96112" w:rsidRPr="00821619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муниципального бюджетного дошкольного образовательного учреждения</w:t>
            </w:r>
          </w:p>
          <w:p w:rsidR="00C96112" w:rsidRPr="00821619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«Детский сад № </w:t>
            </w:r>
            <w:r w:rsidR="00653EFC"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653EFC"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 Солнышко</w:t>
            </w:r>
            <w:r w:rsidR="00F427D5"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» </w:t>
            </w:r>
            <w:r w:rsidR="002955A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за 2018</w:t>
            </w:r>
            <w:r w:rsidR="000C6095"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="00653EFC"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  <w:r w:rsidR="002955A4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19</w:t>
            </w:r>
            <w:r w:rsidRPr="0082161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</w:t>
            </w:r>
          </w:p>
          <w:p w:rsidR="00F427D5" w:rsidRPr="00821619" w:rsidRDefault="00F427D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7E23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0D59E1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Borders>
                <w:top w:val="single" w:sz="8" w:space="0" w:color="000001"/>
                <w:left w:val="single" w:sz="8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6873"/>
            </w:tblGrid>
            <w:tr w:rsidR="00D76255" w:rsidRPr="00653EFC" w:rsidTr="004E37DD">
              <w:trPr>
                <w:cantSplit/>
                <w:trHeight w:val="1320"/>
              </w:trPr>
              <w:tc>
                <w:tcPr>
                  <w:tcW w:w="2447" w:type="dxa"/>
                  <w:tcBorders>
                    <w:top w:val="single" w:sz="8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Полное наименование ДОУ в соответствии с уставом:</w:t>
                  </w:r>
                </w:p>
              </w:tc>
              <w:tc>
                <w:tcPr>
                  <w:tcW w:w="6873" w:type="dxa"/>
                  <w:tcBorders>
                    <w:top w:val="single" w:sz="8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53EFC" w:rsidRPr="00D34D3E" w:rsidRDefault="00653EFC" w:rsidP="00653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</w:p>
                <w:p w:rsidR="00653EFC" w:rsidRDefault="00653EFC" w:rsidP="00653EF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 общеразвивающего вида с приоритетным осуществлением деятельности по физическому развитию детей</w:t>
                  </w:r>
                </w:p>
                <w:p w:rsidR="00D76255" w:rsidRPr="00653EFC" w:rsidRDefault="00653EFC" w:rsidP="00653EFC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D34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81 "Солнышко" городского округа "город Якутск</w:t>
                  </w:r>
                </w:p>
              </w:tc>
            </w:tr>
            <w:tr w:rsidR="00D76255" w:rsidRPr="00653EFC" w:rsidTr="004E37DD">
              <w:trPr>
                <w:cantSplit/>
                <w:trHeight w:val="449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Тип М</w:t>
                  </w:r>
                  <w:r w:rsidR="002955A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</w:t>
                  </w: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ДОУ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Дошкольное образовательное учреждение</w:t>
                  </w:r>
                </w:p>
              </w:tc>
            </w:tr>
            <w:tr w:rsidR="00D76255" w:rsidRPr="00653EFC" w:rsidTr="004E37DD">
              <w:trPr>
                <w:cantSplit/>
                <w:trHeight w:val="785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Вид М</w:t>
                  </w:r>
                  <w:r w:rsidR="002955A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</w:t>
                  </w: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ДОУ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Общеразвивающего вида</w:t>
                  </w:r>
                </w:p>
              </w:tc>
            </w:tr>
            <w:tr w:rsidR="00D76255" w:rsidRPr="00653EFC" w:rsidTr="004E37DD">
              <w:trPr>
                <w:cantSplit/>
                <w:trHeight w:val="551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Учредитель </w:t>
                  </w:r>
                </w:p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(учредители)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suppressAutoHyphens/>
                    <w:spacing w:after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Окружная администрация г. Якутска</w:t>
                  </w:r>
                </w:p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D76255" w:rsidRPr="00653EFC" w:rsidTr="004E37DD">
              <w:trPr>
                <w:cantSplit/>
                <w:trHeight w:val="551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653EFC" w:rsidP="00653EFC">
                  <w:pPr>
                    <w:suppressAutoHyphens/>
                    <w:spacing w:after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Лицензия: №1013</w:t>
                  </w:r>
                  <w:r w:rsidR="00D76255"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от 17 </w:t>
                  </w:r>
                  <w:r w:rsidR="006C2E69"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июля 2015 , срок действия </w:t>
                  </w:r>
                  <w:r w:rsidR="00D76255"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-бессрочно;</w:t>
                  </w:r>
                </w:p>
              </w:tc>
            </w:tr>
            <w:tr w:rsidR="00D76255" w:rsidRPr="00653EFC" w:rsidTr="004E37DD">
              <w:trPr>
                <w:cantSplit/>
                <w:trHeight w:val="551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Устав МДОУ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653EFC" w:rsidP="004E37D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29.09.2017г. № 1630</w:t>
                  </w:r>
                  <w:r w:rsidR="004E37DD" w:rsidRPr="00653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D76255" w:rsidRPr="00653EFC" w:rsidTr="004E37DD">
              <w:trPr>
                <w:cantSplit/>
                <w:trHeight w:val="598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Юридический  адрес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677901 г. Якутск</w:t>
                  </w:r>
                  <w:r w:rsid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 мкр. Марха ул.Заводская 10</w:t>
                  </w:r>
                </w:p>
              </w:tc>
            </w:tr>
            <w:tr w:rsidR="00D76255" w:rsidRPr="00653EFC" w:rsidTr="004E37DD">
              <w:trPr>
                <w:cantSplit/>
                <w:trHeight w:val="382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8(41</w:t>
                  </w:r>
                  <w:r w:rsidR="004E37DD"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2)</w:t>
                  </w:r>
                  <w:r w:rsid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20-42-26</w:t>
                  </w:r>
                </w:p>
              </w:tc>
            </w:tr>
            <w:tr w:rsidR="00D76255" w:rsidRPr="00653EFC" w:rsidTr="004E37DD">
              <w:trPr>
                <w:cantSplit/>
                <w:trHeight w:val="382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4E37DD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</w:tc>
            </w:tr>
            <w:tr w:rsidR="00D76255" w:rsidRPr="00653EFC" w:rsidTr="004E37DD">
              <w:trPr>
                <w:cantSplit/>
                <w:trHeight w:val="382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653EFC" w:rsidP="004E37DD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http://detsad8</w:t>
                  </w:r>
                  <w:r w:rsidR="00D76255"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1.yaguo.ru</w:t>
                  </w:r>
                </w:p>
              </w:tc>
            </w:tr>
            <w:tr w:rsidR="00D76255" w:rsidRPr="00653EFC" w:rsidTr="004E37DD">
              <w:trPr>
                <w:cantSplit/>
                <w:trHeight w:val="383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4E37DD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8(4112) </w:t>
                  </w:r>
                  <w:r w:rsid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20-42-26</w:t>
                  </w:r>
                </w:p>
              </w:tc>
            </w:tr>
            <w:tr w:rsidR="00D76255" w:rsidRPr="00653EFC" w:rsidTr="004E37DD">
              <w:trPr>
                <w:cantSplit/>
                <w:trHeight w:val="383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76255" w:rsidRPr="00653EFC" w:rsidRDefault="00D76255" w:rsidP="004E37DD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Пятидневная рабочая неделя с 7.30-19.30.                         Выходные: суббота, воскресенье.</w:t>
                  </w:r>
                </w:p>
              </w:tc>
            </w:tr>
            <w:tr w:rsidR="00D76255" w:rsidRPr="00653EFC" w:rsidTr="004E37DD">
              <w:trPr>
                <w:cantSplit/>
                <w:trHeight w:val="466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255" w:rsidRPr="00653EFC" w:rsidRDefault="00D76255" w:rsidP="003E26A6">
                  <w:pPr>
                    <w:widowControl w:val="0"/>
                    <w:suppressAutoHyphens/>
                    <w:spacing w:after="0"/>
                    <w:ind w:left="57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653EF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hideMark/>
                </w:tcPr>
                <w:p w:rsidR="00D76255" w:rsidRPr="00653EFC" w:rsidRDefault="00653EFC" w:rsidP="004E37DD">
                  <w:pPr>
                    <w:widowControl w:val="0"/>
                    <w:suppressAutoHyphens/>
                    <w:spacing w:after="0"/>
                    <w:ind w:firstLine="17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Спиридонова Светлана Егоровна</w:t>
                  </w:r>
                </w:p>
              </w:tc>
            </w:tr>
            <w:tr w:rsidR="006C2E69" w:rsidRPr="00653EFC" w:rsidTr="004E37DD">
              <w:trPr>
                <w:cantSplit/>
                <w:trHeight w:val="466"/>
              </w:trPr>
              <w:tc>
                <w:tcPr>
                  <w:tcW w:w="2447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6C2E69" w:rsidRPr="00653EFC" w:rsidRDefault="006C2E69" w:rsidP="003E26A6">
                  <w:pPr>
                    <w:pStyle w:val="a7"/>
                    <w:ind w:left="57"/>
                  </w:pPr>
                  <w:r w:rsidRPr="00653EFC">
                    <w:t xml:space="preserve">Структура и количество групп, наполняемость            </w:t>
                  </w:r>
                </w:p>
              </w:tc>
              <w:tc>
                <w:tcPr>
                  <w:tcW w:w="68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8" w:type="dxa"/>
                    <w:bottom w:w="0" w:type="dxa"/>
                    <w:right w:w="28" w:type="dxa"/>
                  </w:tcMar>
                  <w:vAlign w:val="center"/>
                </w:tcPr>
                <w:p w:rsidR="006C2E69" w:rsidRPr="00653EFC" w:rsidRDefault="006C2E69" w:rsidP="004E37DD">
                  <w:pPr>
                    <w:pStyle w:val="a7"/>
                    <w:spacing w:after="0"/>
                    <w:ind w:firstLine="17"/>
                    <w:jc w:val="center"/>
                    <w:rPr>
                      <w:color w:val="auto"/>
                    </w:rPr>
                  </w:pPr>
                  <w:r w:rsidRPr="00653EFC">
                    <w:rPr>
                      <w:color w:val="000000"/>
                    </w:rPr>
                    <w:t xml:space="preserve">В </w:t>
                  </w:r>
                  <w:r w:rsidR="002955A4">
                    <w:rPr>
                      <w:color w:val="auto"/>
                    </w:rPr>
                    <w:t>2018-2019</w:t>
                  </w:r>
                  <w:r w:rsidRPr="00653EFC">
                    <w:rPr>
                      <w:color w:val="auto"/>
                    </w:rPr>
                    <w:t xml:space="preserve"> уч</w:t>
                  </w:r>
                  <w:r w:rsidR="00653EFC">
                    <w:rPr>
                      <w:color w:val="auto"/>
                    </w:rPr>
                    <w:t>ебном году было укомплектовано 7</w:t>
                  </w:r>
                  <w:r w:rsidRPr="00653EFC">
                    <w:rPr>
                      <w:color w:val="auto"/>
                    </w:rPr>
                    <w:t xml:space="preserve"> возрастных группы. Му</w:t>
                  </w:r>
                  <w:r w:rsidR="00653EFC">
                    <w:rPr>
                      <w:color w:val="auto"/>
                    </w:rPr>
                    <w:t>ниципальное задание 256</w:t>
                  </w:r>
                  <w:r w:rsidR="004E37DD" w:rsidRPr="00653EFC">
                    <w:rPr>
                      <w:color w:val="auto"/>
                    </w:rPr>
                    <w:t xml:space="preserve"> ребёнка</w:t>
                  </w:r>
                  <w:r w:rsidRPr="00653EFC">
                    <w:rPr>
                      <w:color w:val="auto"/>
                    </w:rPr>
                    <w:t>.</w:t>
                  </w:r>
                </w:p>
                <w:p w:rsidR="006C2E69" w:rsidRPr="00653EFC" w:rsidRDefault="006C2E69" w:rsidP="00653E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млад</w:t>
                  </w:r>
                  <w:r w:rsid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шая группа 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</w:t>
                  </w:r>
                  <w:r w:rsid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–</w:t>
                  </w:r>
                  <w:r w:rsidR="004E28F1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36 </w:t>
                  </w: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детей;</w:t>
                  </w:r>
                </w:p>
                <w:p w:rsidR="006C2E69" w:rsidRDefault="006C2E69" w:rsidP="00653E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средняя группа</w:t>
                  </w:r>
                  <w:r w:rsid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№1</w:t>
                  </w: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</w:t>
                  </w: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–</w:t>
                  </w:r>
                  <w:r w:rsidR="004E28F1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40</w:t>
                  </w:r>
                  <w:r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детей;</w:t>
                  </w:r>
                </w:p>
                <w:p w:rsidR="00653EFC" w:rsidRDefault="00653EFC" w:rsidP="00653E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средняя №2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30</w:t>
                  </w:r>
                  <w:r w:rsidR="004E28F1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</w:t>
                  </w:r>
                </w:p>
                <w:p w:rsidR="006C2E69" w:rsidRDefault="00653EFC" w:rsidP="00653E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</w:t>
                  </w:r>
                  <w:r w:rsidR="006C2E69"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старшая группа</w:t>
                  </w: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№1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– 36</w:t>
                  </w:r>
                  <w:r w:rsidR="006C2E69" w:rsidRPr="00653EFC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детей;</w:t>
                  </w:r>
                </w:p>
                <w:p w:rsidR="00653EFC" w:rsidRPr="00653EFC" w:rsidRDefault="00653EFC" w:rsidP="00653E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-старшая №2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</w:t>
                  </w:r>
                  <w:r w:rsidR="004E28F1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36 детей</w:t>
                  </w:r>
                </w:p>
                <w:p w:rsidR="006C2E69" w:rsidRDefault="00653EFC" w:rsidP="00653EFC">
                  <w:pPr>
                    <w:pStyle w:val="a7"/>
                    <w:spacing w:after="0"/>
                    <w:ind w:left="17"/>
                    <w:rPr>
                      <w:rStyle w:val="a4"/>
                      <w:i w:val="0"/>
                    </w:rPr>
                  </w:pPr>
                  <w:r>
                    <w:rPr>
                      <w:rStyle w:val="a4"/>
                      <w:i w:val="0"/>
                    </w:rPr>
                    <w:t>-</w:t>
                  </w:r>
                  <w:r w:rsidR="006C2E69" w:rsidRPr="00653EFC">
                    <w:rPr>
                      <w:rStyle w:val="a4"/>
                      <w:i w:val="0"/>
                    </w:rPr>
                    <w:t xml:space="preserve"> </w:t>
                  </w:r>
                  <w:r w:rsidR="002955A4">
                    <w:rPr>
                      <w:rStyle w:val="a4"/>
                      <w:i w:val="0"/>
                    </w:rPr>
                    <w:t>подготов.</w:t>
                  </w:r>
                  <w:r>
                    <w:rPr>
                      <w:rStyle w:val="a4"/>
                      <w:i w:val="0"/>
                    </w:rPr>
                    <w:t xml:space="preserve"> </w:t>
                  </w:r>
                  <w:r w:rsidR="006C2E69" w:rsidRPr="00653EFC">
                    <w:rPr>
                      <w:rStyle w:val="a4"/>
                      <w:i w:val="0"/>
                    </w:rPr>
                    <w:t xml:space="preserve">группа </w:t>
                  </w:r>
                  <w:r>
                    <w:rPr>
                      <w:rStyle w:val="a4"/>
                      <w:i w:val="0"/>
                    </w:rPr>
                    <w:t>№1</w:t>
                  </w:r>
                  <w:r w:rsidR="002955A4">
                    <w:rPr>
                      <w:rStyle w:val="a4"/>
                      <w:i w:val="0"/>
                    </w:rPr>
                    <w:t xml:space="preserve">  </w:t>
                  </w:r>
                  <w:r w:rsidR="006C2E69" w:rsidRPr="00653EFC">
                    <w:rPr>
                      <w:rStyle w:val="a4"/>
                      <w:i w:val="0"/>
                    </w:rPr>
                    <w:t>–</w:t>
                  </w:r>
                  <w:r w:rsidR="004E28F1">
                    <w:rPr>
                      <w:rStyle w:val="a4"/>
                      <w:i w:val="0"/>
                    </w:rPr>
                    <w:t>38</w:t>
                  </w:r>
                  <w:r w:rsidR="006C2E69" w:rsidRPr="00653EFC">
                    <w:rPr>
                      <w:rStyle w:val="a4"/>
                      <w:i w:val="0"/>
                    </w:rPr>
                    <w:t>детей</w:t>
                  </w:r>
                </w:p>
                <w:p w:rsidR="00653EFC" w:rsidRPr="00653EFC" w:rsidRDefault="002955A4" w:rsidP="00653EFC">
                  <w:pPr>
                    <w:pStyle w:val="a7"/>
                    <w:spacing w:after="0"/>
                    <w:ind w:left="17"/>
                  </w:pPr>
                  <w:r>
                    <w:rPr>
                      <w:rStyle w:val="a4"/>
                      <w:i w:val="0"/>
                    </w:rPr>
                    <w:t xml:space="preserve">-подготов  </w:t>
                  </w:r>
                  <w:r w:rsidR="00653EFC">
                    <w:rPr>
                      <w:rStyle w:val="a4"/>
                      <w:i w:val="0"/>
                    </w:rPr>
                    <w:t>группа №2</w:t>
                  </w:r>
                  <w:r>
                    <w:rPr>
                      <w:rStyle w:val="a4"/>
                      <w:i w:val="0"/>
                    </w:rPr>
                    <w:t xml:space="preserve">   </w:t>
                  </w:r>
                  <w:r w:rsidR="00653EFC">
                    <w:rPr>
                      <w:rStyle w:val="a4"/>
                      <w:i w:val="0"/>
                    </w:rPr>
                    <w:t>-</w:t>
                  </w:r>
                  <w:r>
                    <w:rPr>
                      <w:rStyle w:val="a4"/>
                      <w:i w:val="0"/>
                    </w:rPr>
                    <w:t>4</w:t>
                  </w:r>
                  <w:r w:rsidR="004E28F1">
                    <w:rPr>
                      <w:rStyle w:val="a4"/>
                      <w:i w:val="0"/>
                    </w:rPr>
                    <w:t>0детей</w:t>
                  </w:r>
                </w:p>
              </w:tc>
            </w:tr>
          </w:tbl>
          <w:p w:rsidR="00D76255" w:rsidRDefault="00D7625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55A4" w:rsidRPr="000D59E1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6"/>
            </w:tblGrid>
            <w:tr w:rsidR="00D1425F" w:rsidRPr="00D1425F" w:rsidTr="006C2E6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25F" w:rsidRDefault="00D1425F" w:rsidP="003E26A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55A4" w:rsidRPr="00D1425F" w:rsidRDefault="002955A4" w:rsidP="003E26A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25F" w:rsidRPr="00D1425F" w:rsidRDefault="00D1425F" w:rsidP="003E26A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 бюджетное дошкольное образовательное учреждение «Детский сад № </w:t>
            </w:r>
            <w:r w:rsidR="004E28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4E28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«Солнышко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r w:rsidR="00062A3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далее – Детский сад) расположен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жилом </w:t>
            </w:r>
            <w:r w:rsidR="008F520D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микрорайоне Марха, вдали </w:t>
            </w:r>
            <w:r w:rsidR="004E37D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от производственны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х предприятий и торговых мест. Здание Детского сада построено по типовому проекту. Проектная наполняемость на </w:t>
            </w:r>
            <w:r w:rsidR="004E28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140</w:t>
            </w:r>
            <w:r w:rsidR="004E37D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мест. Общая площадь здания 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E28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1783,8 кв. м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4E37D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</w:t>
            </w:r>
            <w:r w:rsid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етических и личностных качеств, 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предпосылок учебной деятельности, сохранение и укрепление здоровья воспитанников.</w:t>
            </w:r>
          </w:p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Режим работы Детского сада</w:t>
            </w:r>
            <w:r w:rsidR="008F520D" w:rsidRPr="00D1425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  <w:p w:rsidR="008F520D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Рабочая неделя – пятидневная, с понедельника по пятницу. Длительность пребывания детей в группах – 12</w:t>
            </w:r>
            <w:r w:rsidR="008F520D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часов.</w:t>
            </w:r>
            <w:r w:rsidR="00D7625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Режим </w:t>
            </w:r>
            <w:r w:rsidR="00D76255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работы групп – с 7:30 до 19:30</w:t>
            </w:r>
            <w:r w:rsidR="00D7625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76255" w:rsidRPr="00D76255" w:rsidRDefault="00D7625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в ДОУ осуществляет </w:t>
            </w:r>
            <w:r w:rsidR="004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«Якутская </w:t>
            </w: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 №2</w:t>
            </w:r>
            <w:r w:rsidR="004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      </w:r>
          </w:p>
          <w:p w:rsidR="00D76255" w:rsidRPr="00D76255" w:rsidRDefault="00D7625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норм.</w:t>
            </w:r>
          </w:p>
          <w:p w:rsidR="00D76255" w:rsidRPr="00D76255" w:rsidRDefault="00D76255" w:rsidP="003E26A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  детский сад, имеют медицинскую карту, прививочный сертификат.</w:t>
            </w:r>
          </w:p>
          <w:p w:rsidR="00D76255" w:rsidRPr="00D76255" w:rsidRDefault="00D7625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в пределах функциональных обязанностей медицинского работника ДОУ оказываются бесплатно.</w:t>
            </w:r>
          </w:p>
          <w:p w:rsidR="00D76255" w:rsidRPr="00D76255" w:rsidRDefault="00D7625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в ДОУ  соответствует санитарно-эпидемиологическим правилам и нормативам. Питание организовано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 единым двадцатидневным </w:t>
            </w:r>
            <w:r w:rsidRP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 составленным с учетом рекомендуемых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еднесуточных норм питания,  с учетом региональных продуктов для детей от 3 до 7 лет.</w:t>
            </w:r>
          </w:p>
          <w:p w:rsidR="002E32AE" w:rsidRDefault="002E32AE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Управление Детским садом осуществляется в соответствии с действующим </w:t>
            </w:r>
            <w:r w:rsidR="004E28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законодательства</w:t>
            </w:r>
            <w:r w:rsidR="008F520D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ми У</w:t>
            </w:r>
            <w:r w:rsidR="008E6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ставом Детского сада.</w:t>
            </w:r>
          </w:p>
          <w:p w:rsidR="00C96112" w:rsidRPr="00D1425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Коллегиальными</w:t>
            </w:r>
            <w:r w:rsidR="008F520D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органами управления являются: У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</w:t>
            </w:r>
            <w:r w:rsidR="008F520D"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авляющи</w:t>
            </w:r>
            <w:r w:rsidR="008E6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й совет, Педагогический совет, о</w:t>
            </w: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бщее собрание работников. Единоличным исполнительным органом является </w:t>
            </w:r>
          </w:p>
          <w:p w:rsidR="008F520D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  <w:r w:rsidRPr="00D142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руководитель – заведующий</w:t>
            </w:r>
            <w:r w:rsidRPr="002E32AE">
              <w:rPr>
                <w:rStyle w:val="a4"/>
              </w:rPr>
              <w:t>.</w:t>
            </w: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</w:rPr>
            </w:pPr>
          </w:p>
          <w:p w:rsidR="002955A4" w:rsidRPr="006857C1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6112" w:rsidRPr="00017E2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7E2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2642"/>
              <w:gridCol w:w="6517"/>
            </w:tblGrid>
            <w:tr w:rsidR="00C96112" w:rsidRPr="00017E23" w:rsidTr="00E955FA">
              <w:trPr>
                <w:jc w:val="center"/>
              </w:trPr>
              <w:tc>
                <w:tcPr>
                  <w:tcW w:w="27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jc w:val="center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Наименование органа</w:t>
                  </w:r>
                </w:p>
              </w:tc>
              <w:tc>
                <w:tcPr>
                  <w:tcW w:w="6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jc w:val="center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Функции</w:t>
                  </w:r>
                </w:p>
              </w:tc>
            </w:tr>
            <w:tr w:rsidR="00C96112" w:rsidRPr="00017E23" w:rsidTr="00E955FA">
              <w:trPr>
                <w:jc w:val="center"/>
              </w:trPr>
              <w:tc>
                <w:tcPr>
                  <w:tcW w:w="27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Заведующий</w:t>
                  </w:r>
                </w:p>
              </w:tc>
              <w:tc>
                <w:tcPr>
                  <w:tcW w:w="6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Контролирует работу и обеспечивает эффективное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взаимодействие структурных подразделений организации,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утверждает штатное расписание, отчетные документы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организации, осуществляет общее руководство Детским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садом</w:t>
                  </w:r>
                </w:p>
              </w:tc>
            </w:tr>
            <w:tr w:rsidR="00C96112" w:rsidRPr="00017E23" w:rsidTr="006857C1">
              <w:trPr>
                <w:trHeight w:val="1094"/>
                <w:jc w:val="center"/>
              </w:trPr>
              <w:tc>
                <w:tcPr>
                  <w:tcW w:w="2724" w:type="dxa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Управляющий совет</w:t>
                  </w:r>
                </w:p>
              </w:tc>
              <w:tc>
                <w:tcPr>
                  <w:tcW w:w="65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Рассматривает вопросы: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развития образовательной организации;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финансово-хозяйственной деятельности;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материально-технического обеспечения</w:t>
                  </w:r>
                </w:p>
              </w:tc>
            </w:tr>
            <w:tr w:rsidR="00C96112" w:rsidRPr="00017E23" w:rsidTr="00E955FA">
              <w:trPr>
                <w:jc w:val="center"/>
              </w:trPr>
              <w:tc>
                <w:tcPr>
                  <w:tcW w:w="2724" w:type="dxa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Педагогический совет</w:t>
                  </w:r>
                </w:p>
              </w:tc>
              <w:tc>
                <w:tcPr>
                  <w:tcW w:w="65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Осуществляет текущее руководство образовательной </w:t>
                  </w: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br/>
                    <w:t>деятельностью Детского с</w:t>
                  </w:r>
                  <w:r w:rsidR="00D8215A"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ада, в том числе рассматривает </w:t>
                  </w: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br/>
                    <w:t>вопросы: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развития образовательных услуг;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регламентации образовательных отношений;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разработки образовательных программ;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выбора</w:t>
                  </w:r>
                  <w:r w:rsidR="002955A4">
                    <w:rPr>
                      <w:rStyle w:val="a4"/>
                      <w:rFonts w:ascii="Times New Roman" w:hAnsi="Times New Roman" w:cs="Times New Roman"/>
                      <w:i w:val="0"/>
                    </w:rPr>
                    <w:t xml:space="preserve"> </w:t>
                  </w: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учебных пособий, средств обучения и </w:t>
                  </w: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br/>
                    <w:t>воспитания;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материально-технического обеспечения образовательного процесса;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аттестации, повышении квалификации педагогических </w:t>
                  </w: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br/>
                    <w:t>работников;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C96112" w:rsidRPr="00017E23" w:rsidTr="00E955FA">
              <w:trPr>
                <w:jc w:val="center"/>
              </w:trPr>
              <w:tc>
                <w:tcPr>
                  <w:tcW w:w="2724" w:type="dxa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Общее собрание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работников</w:t>
                  </w:r>
                </w:p>
              </w:tc>
              <w:tc>
                <w:tcPr>
                  <w:tcW w:w="65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D1425F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разрешать конфликтные ситуации между работниками и 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администрацией образовательной организации;</w:t>
                  </w:r>
                </w:p>
                <w:p w:rsidR="00C96112" w:rsidRPr="00E955FA" w:rsidRDefault="00C96112" w:rsidP="003E26A6">
                  <w:pPr>
                    <w:spacing w:after="0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E955FA">
                    <w:rPr>
                      <w:rStyle w:val="a4"/>
                      <w:rFonts w:ascii="Times New Roman" w:hAnsi="Times New Roman" w:cs="Times New Roman"/>
                      <w:i w:val="0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C96112" w:rsidRPr="002E32AE" w:rsidTr="00D1425F">
              <w:trPr>
                <w:gridBefore w:val="1"/>
                <w:wBefore w:w="82" w:type="dxa"/>
                <w:jc w:val="center"/>
              </w:trPr>
              <w:tc>
                <w:tcPr>
                  <w:tcW w:w="26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2E32AE" w:rsidRDefault="00C96112" w:rsidP="003E26A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2E32AE" w:rsidRDefault="00C96112" w:rsidP="003E26A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57C1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Структура и система управления соответствуют специфике деятельности </w:t>
            </w:r>
            <w:r w:rsidR="002E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E32AE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стабильное функционирование</w:t>
            </w:r>
            <w:r w:rsidR="002E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="002E32AE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</w:t>
            </w:r>
            <w:r w:rsidR="002E32AE" w:rsidRPr="00E9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E32AE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улучшению материально-тех</w:t>
            </w:r>
            <w:r w:rsidR="008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нической базы МБДОУ, </w:t>
            </w:r>
            <w:r w:rsidR="002E32AE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социально-личностному развитию, педагоги </w:t>
            </w:r>
            <w:r w:rsidR="008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коллектив </w:t>
            </w:r>
            <w:r w:rsidR="002E32AE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улучшением предметно-развивающей среды и повышением своей профессиональной компетенции</w:t>
            </w:r>
            <w:r w:rsidR="008E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433" w:rsidRPr="008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конкурентно</w:t>
            </w:r>
            <w:r w:rsidR="004E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433" w:rsidRPr="008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  <w:p w:rsidR="006857C1" w:rsidRDefault="006857C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</w:p>
          <w:p w:rsidR="002955A4" w:rsidRDefault="002955A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215A" w:rsidRPr="006857C1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2E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</w:t>
            </w:r>
            <w:r w:rsidR="0001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образовательной деятельности</w:t>
            </w:r>
          </w:p>
          <w:p w:rsid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Образовательная деятельность в Детском саду организована в соответствии с</w:t>
            </w:r>
          </w:p>
          <w:p w:rsidR="00D8215A" w:rsidRPr="002E32AE" w:rsidRDefault="002E32AE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hyperlink r:id="rId8" w:anchor="/document/99/902389617/" w:history="1">
              <w:r w:rsidR="00D8215A" w:rsidRPr="002E32AE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Федеральным </w:t>
              </w:r>
              <w:r w:rsidR="00C96112" w:rsidRPr="002E32AE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законом от 29.12.2012 № 273-ФЗ</w:t>
              </w:r>
            </w:hyperlink>
            <w:r w:rsidR="00C96112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«Об образовании в Российской Федерации», </w:t>
            </w:r>
            <w:r w:rsidR="00C96112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anchor="/document/99/499057887/" w:history="1">
              <w:r w:rsidR="00C96112" w:rsidRPr="002E32AE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ФГОС дошкольного образования</w:t>
              </w:r>
            </w:hyperlink>
            <w:r w:rsidR="00C96112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D8215A" w:rsidRPr="002E32AE" w:rsidRDefault="002E32AE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hyperlink r:id="rId10" w:anchor="/document/99/499023522/" w:history="1">
              <w:r w:rsidR="00C96112" w:rsidRPr="002E32AE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СанПиН 2.4.1.3049-13</w:t>
              </w:r>
            </w:hyperlink>
            <w:r w:rsidR="00C96112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</w:t>
            </w:r>
            <w:r w:rsidR="00D8215A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зации режима работы дошкольных </w:t>
            </w:r>
            <w:r w:rsidR="006857C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организаций».</w:t>
            </w:r>
          </w:p>
          <w:p w:rsidR="000D59E1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Образовательная деятельность ведется </w:t>
            </w:r>
            <w:r w:rsid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 основании утвержденной Основной О</w:t>
            </w: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бразовательной программы дошкольного обр</w:t>
            </w:r>
            <w:r w:rsidR="00D8215A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азования, которая составлена в </w:t>
            </w: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</w:t>
            </w:r>
            <w:hyperlink r:id="rId11" w:anchor="/document/99/499057887/" w:history="1">
              <w:r w:rsidRPr="002E32AE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ФГОС дошкольного образования</w:t>
              </w:r>
            </w:hyperlink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с уч</w:t>
            </w:r>
            <w:r w:rsid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етом Примерной О</w:t>
            </w:r>
            <w:r w:rsidR="00D8215A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бразовательной </w:t>
            </w: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программы дошкольного образования, санитарно-э</w:t>
            </w:r>
            <w:r w:rsidR="00D8215A"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пидемиологическими правилами и </w:t>
            </w: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нормативами, с учетом недельной нагрузки.</w:t>
            </w:r>
          </w:p>
          <w:p w:rsidR="000D59E1" w:rsidRPr="008E38A2" w:rsidRDefault="000D59E1" w:rsidP="003E26A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воспитательно-образовательного процесса реализуется на основе: </w:t>
            </w:r>
          </w:p>
          <w:p w:rsidR="00CC531C" w:rsidRPr="00A503E5" w:rsidRDefault="000D59E1" w:rsidP="00CC531C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4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комплексной программы для общеобразовательных групп</w:t>
            </w:r>
            <w:r w:rsidRPr="008E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рождения до школы» под редакцией </w:t>
            </w:r>
            <w:r w:rsidRPr="008E38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Е. Вераксы, Т. С. Комаровой, М. А.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МОЗАИКА-СИНТЕЗ, 2015.</w:t>
            </w:r>
          </w:p>
          <w:tbl>
            <w:tblPr>
              <w:tblW w:w="929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8"/>
              <w:gridCol w:w="2561"/>
              <w:gridCol w:w="4706"/>
            </w:tblGrid>
            <w:tr w:rsidR="000B4AF7" w:rsidRPr="000B4AF7" w:rsidTr="000B4AF7"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spacing w:after="160" w:line="298" w:lineRule="exact"/>
                    <w:ind w:right="43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Линия развития</w:t>
                  </w: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spacing w:after="160" w:line="298" w:lineRule="exact"/>
                    <w:ind w:right="43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spacing w:after="160" w:line="298" w:lineRule="exact"/>
                    <w:ind w:right="43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Технологии и методики</w:t>
                  </w:r>
                </w:p>
              </w:tc>
            </w:tr>
            <w:tr w:rsidR="000B4AF7" w:rsidRPr="000B4AF7" w:rsidTr="000B4AF7"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spacing w:after="160" w:line="259" w:lineRule="auto"/>
                    <w:ind w:right="4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Физическое развитие </w:t>
                  </w: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«От рождения до школы» под ред. Н.Е. Вераксы,  Т.С. Комаровой, М.А.Васильевой, рекомендовано МО РФ (2005).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«Физкультурные занятия в детском саду. Конспекты занятий» – М.: МОЗАИКА-СИНТЕЗ, 2010. –         Пензулаева Л.И.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«Система физического воспитания в ДОУ: планирование, информационно-методические материалы, разработки занятий и упражнений, спортивные  игры» /авт.-сост. О.М. Литвинова. – Волгоград,2007. - 238</w:t>
                  </w: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«Применение нестандартного оборудования для физического воспитания детей дошкольного возраста» / авт.сост.Л.Н.Кычкин. – ЯГУ, 2007 </w:t>
                  </w: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«Физическая культура дошкольника в ДОУ» (Цент пед. Образования, 2007) – авт. Н.И. Бочарова;</w:t>
                  </w: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«Развитие основных движений у детей 3-7 лет» (Изд-во Скрипторий 2003, 2007) –  Е.Н.Вавилова;</w:t>
                  </w: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«Развивающая педагогика оздоровления» (Линка-пресс, 2000) – авт. В.Т.Кудрявцев</w:t>
                  </w:r>
                  <w:r w:rsidR="00CC53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Б.Б.Егоров;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«Общеразвивающие упражнения в детском саду» (Просвещение, 1990) – авт. П.П. Буцинская.</w:t>
                  </w:r>
                </w:p>
                <w:p w:rsidR="00CC531C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Физическое воспитание в детском саду. Программа и методические рекомендации. – М.: МОЗАИКА-СИНТЕЗ, 2009. </w:t>
                  </w:r>
                </w:p>
                <w:p w:rsidR="00CC531C" w:rsidRDefault="00CC531C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Степаненкова Э.Я.</w:t>
                  </w:r>
                </w:p>
                <w:p w:rsidR="000B4AF7" w:rsidRPr="000B4AF7" w:rsidRDefault="000B4AF7" w:rsidP="000B4AF7">
                  <w:pPr>
                    <w:tabs>
                      <w:tab w:val="left" w:pos="4000"/>
                    </w:tabs>
                    <w:spacing w:after="160" w:line="259" w:lineRule="auto"/>
                    <w:ind w:right="-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Сборник развивающих игр  с водой и песком для дошкольников. – СПб.: «Детство-пресс»,2005. </w:t>
                  </w:r>
                </w:p>
              </w:tc>
            </w:tr>
            <w:tr w:rsidR="000B4AF7" w:rsidRPr="000B4AF7" w:rsidTr="000B4AF7"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tabs>
                      <w:tab w:val="left" w:pos="1944"/>
                    </w:tabs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«Познавательное развитие в дошкольном детстве» Н.Е. Веракса, А.Н. Веракса – 2016г.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«Формирование элементарных математических представлений» (все возрастные группы) Помораева И.А., Позина В.А. </w:t>
                  </w: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«Математика в детском саду» (по всем возрастам), (Мозаика-синтез, 2000) – авт.В.П. Новикова;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«Проектная деятельность дошкольников» Веракса Н.Е., Веракса А.Н.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«Рапсодия» (сборник развивающих задач), (ЯФ Изд-ва СО  РАН, 2002) – авт. М.А.Мустакимова;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«Занятия по развитию математических способностей» (Владос, 2005) – авт. А.В.Белошистая;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«Логика и математика для дошкольников» (Акцидент, 1997) – авт. Е.А.Носова, Р.Л.Непомнящая;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«Воспитание экологической культуры в дошкольном детстве» (Новая школа, 1995) – авт. С.Н.Николаева;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«Формирование представлений о времени у детей дошкольного возраста» (Просвещение  1982) – авт. Г.Д.Рихтерман;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«Конструирование и художественный труд в детском саду» (Сфера, 2005) – авт. Л.В.Куцакова;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Программа обучения разговорному якутскому языку в русскоязычных детских садах/ МО РС(Я), УО г. Якутска, М.В. Петрова, Е.М. Сереева, Ю.И. Трофимова - БИЧИК</w:t>
                  </w:r>
                </w:p>
              </w:tc>
            </w:tr>
            <w:tr w:rsidR="000B4AF7" w:rsidRPr="000B4AF7" w:rsidTr="000B4AF7"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spacing w:after="160" w:line="259" w:lineRule="auto"/>
                    <w:ind w:right="4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Социально-коммун-ое развитие</w:t>
                  </w: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«Общение дошкольников с взрослыми и сверстниками» Е.О. Смирнова – 2016г</w:t>
                  </w: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«Основы безопасности детей дошкольного возраста» (АСТ – ЛТД, 1998) – авт. Н.Н.Авдеева, О.Л.Князева, Р.Б.Стеркина;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«Ознакомление дошкольников с окружающим и социальной действительностью» (по всем группам), (Перспектива, 2008) – авт. Н.В.Алешина;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«Мой мир: Приобщение ребенка к социальному миру»  (М.: Линка-пресс, 2000) – Козлов С.А.</w:t>
                  </w:r>
                </w:p>
              </w:tc>
            </w:tr>
            <w:tr w:rsidR="000B4AF7" w:rsidRPr="000B4AF7" w:rsidTr="000B4AF7">
              <w:trPr>
                <w:trHeight w:val="5848"/>
              </w:trPr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Художественно-эстетическое развитие</w:t>
                  </w: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B4AF7" w:rsidRPr="000B4AF7" w:rsidRDefault="000B4AF7" w:rsidP="000B4A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tabs>
                      <w:tab w:val="left" w:pos="3436"/>
                    </w:tabs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«Изобразительная деятельность в детском саду» - М.: Мозаика –Синтез, Т.С. Комарова – 2010г</w:t>
                  </w:r>
                </w:p>
                <w:p w:rsidR="000B4AF7" w:rsidRPr="000B4AF7" w:rsidRDefault="000B4AF7" w:rsidP="000B4AF7">
                  <w:pPr>
                    <w:tabs>
                      <w:tab w:val="left" w:pos="3436"/>
                    </w:tabs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«Музыкальное воспитание в детском саду» Зацепина М.В. - 2006</w:t>
                  </w: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tabs>
                      <w:tab w:val="left" w:pos="3436"/>
                    </w:tabs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4A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«Ладушки»</w:t>
                  </w:r>
                  <w:r w:rsidRPr="000B4A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Программа по музыкальному воспитанию детей дошкольного возраста. (г. Санкт- Петербург 2010 г).  Каплунова И., Новоскольцева И. 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«Звук волшебник» (Линка – пресс, 2006) – авт. Т.Н.Девятова;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«Музыка и движение» (Просвещение, 1983), под ред. С.И.Бекиной;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«Коллективное творчество дошкольников» (М.: Пед.общество России, 2006) Т.С. Комарова, А.И. Савенков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«Занятия по изобразительной деятельности в детском саду» (Просвещение, 1991) – авт. Т.С.Комарова;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«Естествознание, изобразительное искусство, художественный труд» (изд-во «Учитель», 2007) – авт.           В.Ю. Дьяченко;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«Занятия по изобразительной деятельности в детском саду» (Владос,2001) Г.С.Швайко;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«Изобразительная деятельность в детском саду» (Сфера, 2007) авт. И.А.Лыкова;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«Знакомство с натюрмортом» (Акцидент. 1998) – авт. Н.А.Курочкина.</w:t>
                  </w:r>
                </w:p>
              </w:tc>
            </w:tr>
            <w:tr w:rsidR="000B4AF7" w:rsidRPr="000B4AF7" w:rsidTr="000B4AF7">
              <w:trPr>
                <w:trHeight w:val="274"/>
              </w:trPr>
              <w:tc>
                <w:tcPr>
                  <w:tcW w:w="2028" w:type="dxa"/>
                </w:tcPr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561" w:type="dxa"/>
                </w:tcPr>
                <w:p w:rsidR="000B4AF7" w:rsidRPr="000B4AF7" w:rsidRDefault="000B4AF7" w:rsidP="000B4AF7">
                  <w:pPr>
                    <w:tabs>
                      <w:tab w:val="left" w:pos="3436"/>
                    </w:tabs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«Развитие речи в детском саду»: Гербова В.В. - 2016г.</w:t>
                  </w:r>
                </w:p>
              </w:tc>
              <w:tc>
                <w:tcPr>
                  <w:tcW w:w="4706" w:type="dxa"/>
                </w:tcPr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«Развитие речи и творчества дошкольников» (Сфера, 2004) – авт. О.С.Ушакова;</w:t>
                  </w:r>
                </w:p>
                <w:p w:rsidR="000B4AF7" w:rsidRPr="000B4AF7" w:rsidRDefault="000B4AF7" w:rsidP="000B4AF7">
                  <w:pPr>
                    <w:tabs>
                      <w:tab w:val="left" w:pos="-250"/>
                    </w:tabs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«Формирование грамматического строя речи» (Мозаика – синтез, 2008) – авт. А.Г.Арушанова;</w:t>
                  </w:r>
                </w:p>
                <w:p w:rsidR="000B4AF7" w:rsidRPr="000B4AF7" w:rsidRDefault="000B4AF7" w:rsidP="000B4AF7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«Развитие диалогического общения в дошкольном возрасте» (Мозаика-синт</w:t>
                  </w:r>
                  <w:r w:rsidR="00CC53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ез, 2008) – авт. А.Г.Арушанова;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«Занятия по ра</w:t>
                  </w:r>
                  <w:r w:rsidR="00CC53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звитию речи» - авт.О.С.Ушакова;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«Речь и общение» (Академия К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0B4A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1998) – авт. О.А.Белобрыкина.</w:t>
                  </w:r>
                </w:p>
              </w:tc>
            </w:tr>
          </w:tbl>
          <w:p w:rsidR="00CC531C" w:rsidRDefault="00CC531C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1C" w:rsidRDefault="00CC531C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3E5" w:rsidRPr="00A503E5" w:rsidRDefault="00A503E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организуются в соответствии с комплексным тематическим планированием образовательной деятельности и на учебный год. Продолжительность учебного года с 1 сентября по 31 мая (сентябрь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 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  нормами и требованиями.</w:t>
            </w:r>
          </w:p>
          <w:p w:rsid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Формы проведения диагностики: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диагностические срезы;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наблюдения, итоговые занятия.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Разработаны диагностические карты освоения основной образовательной программы 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дошкольного образования Детского сада (ООП Детского сада) в каждой возрастной </w:t>
            </w:r>
          </w:p>
          <w:p w:rsidR="00C96112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группе. Карты включают анализ уровня развития целевых ориентиров детского </w:t>
            </w:r>
          </w:p>
          <w:p w:rsidR="000B4AF7" w:rsidRPr="002E32AE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2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развития и качества осв</w:t>
            </w:r>
            <w:r w:rsidR="00A503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оения образовательных областей.</w:t>
            </w:r>
            <w:r w:rsidR="000B4AF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186"/>
              <w:gridCol w:w="186"/>
              <w:gridCol w:w="186"/>
              <w:gridCol w:w="186"/>
              <w:gridCol w:w="186"/>
              <w:gridCol w:w="186"/>
              <w:gridCol w:w="186"/>
              <w:gridCol w:w="186"/>
            </w:tblGrid>
            <w:tr w:rsidR="00C96112" w:rsidRPr="00F427D5" w:rsidTr="006857C1">
              <w:trPr>
                <w:jc w:val="center"/>
              </w:trPr>
              <w:tc>
                <w:tcPr>
                  <w:tcW w:w="275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96112" w:rsidRPr="00F427D5" w:rsidRDefault="00C96112" w:rsidP="003E26A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Чтобы выбрать стратегию воспитательной работы, в</w:t>
            </w:r>
            <w:r w:rsid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начале учебного </w:t>
            </w:r>
            <w:r w:rsidR="002955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2018-19</w:t>
            </w:r>
            <w:r w:rsid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</w:t>
            </w: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проводился анализ состава семей воспитанников.</w:t>
            </w:r>
          </w:p>
          <w:p w:rsidR="00C96112" w:rsidRPr="00A16BE3" w:rsidRDefault="00C96112" w:rsidP="003E26A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Style w:val="a8"/>
              <w:tblW w:w="3611" w:type="pct"/>
              <w:tblLook w:val="04A0" w:firstRow="1" w:lastRow="0" w:firstColumn="1" w:lastColumn="0" w:noHBand="0" w:noVBand="1"/>
            </w:tblPr>
            <w:tblGrid>
              <w:gridCol w:w="3684"/>
              <w:gridCol w:w="3209"/>
            </w:tblGrid>
            <w:tr w:rsidR="000B4AF7" w:rsidRPr="007546E9" w:rsidTr="000B4AF7">
              <w:tc>
                <w:tcPr>
                  <w:tcW w:w="0" w:type="auto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Состав семьи</w:t>
                  </w:r>
                </w:p>
              </w:tc>
              <w:tc>
                <w:tcPr>
                  <w:tcW w:w="2328" w:type="pct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 от общего количества семей </w:t>
                  </w:r>
                </w:p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воспитанников</w:t>
                  </w:r>
                </w:p>
              </w:tc>
            </w:tr>
            <w:tr w:rsidR="000B4AF7" w:rsidRPr="007546E9" w:rsidTr="000B4AF7">
              <w:tc>
                <w:tcPr>
                  <w:tcW w:w="0" w:type="auto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Полная</w:t>
                  </w:r>
                </w:p>
              </w:tc>
              <w:tc>
                <w:tcPr>
                  <w:tcW w:w="2328" w:type="pct"/>
                  <w:hideMark/>
                </w:tcPr>
                <w:p w:rsidR="000B4AF7" w:rsidRPr="007546E9" w:rsidRDefault="002955A4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87</w:t>
                  </w:r>
                  <w:r w:rsidR="000B4AF7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 xml:space="preserve"> %</w:t>
                  </w:r>
                </w:p>
              </w:tc>
            </w:tr>
            <w:tr w:rsidR="000B4AF7" w:rsidRPr="007546E9" w:rsidTr="000B4AF7">
              <w:tc>
                <w:tcPr>
                  <w:tcW w:w="0" w:type="auto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Неполная с матерью</w:t>
                  </w:r>
                </w:p>
              </w:tc>
              <w:tc>
                <w:tcPr>
                  <w:tcW w:w="2328" w:type="pct"/>
                  <w:hideMark/>
                </w:tcPr>
                <w:p w:rsidR="000B4AF7" w:rsidRPr="007546E9" w:rsidRDefault="00680770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12,7</w:t>
                  </w:r>
                  <w:r w:rsidR="000B4AF7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</w:t>
                  </w:r>
                </w:p>
              </w:tc>
            </w:tr>
            <w:tr w:rsidR="000B4AF7" w:rsidRPr="007546E9" w:rsidTr="000B4AF7">
              <w:tc>
                <w:tcPr>
                  <w:tcW w:w="0" w:type="auto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Оформлено опекунство</w:t>
                  </w:r>
                </w:p>
              </w:tc>
              <w:tc>
                <w:tcPr>
                  <w:tcW w:w="2328" w:type="pct"/>
                  <w:hideMark/>
                </w:tcPr>
                <w:p w:rsidR="000B4AF7" w:rsidRPr="007546E9" w:rsidRDefault="002955A4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0,3</w:t>
                  </w:r>
                  <w:r w:rsidR="000B4AF7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</w:t>
                  </w:r>
                </w:p>
              </w:tc>
            </w:tr>
            <w:tr w:rsidR="000B4AF7" w:rsidRPr="007546E9" w:rsidTr="000B4AF7">
              <w:tc>
                <w:tcPr>
                  <w:tcW w:w="0" w:type="auto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2328" w:type="pct"/>
                  <w:hideMark/>
                </w:tcPr>
                <w:p w:rsidR="000B4AF7" w:rsidRPr="007546E9" w:rsidRDefault="000B4AF7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</w:p>
              </w:tc>
            </w:tr>
          </w:tbl>
          <w:p w:rsidR="00C96112" w:rsidRPr="006857C1" w:rsidRDefault="00C96112" w:rsidP="003E26A6">
            <w:pPr>
              <w:rPr>
                <w:rStyle w:val="a4"/>
                <w:rFonts w:ascii="Times New Roman" w:hAnsi="Times New Roman" w:cs="Times New Roman"/>
              </w:rPr>
            </w:pPr>
            <w:r w:rsidRPr="006857C1">
              <w:rPr>
                <w:rStyle w:val="a4"/>
                <w:rFonts w:ascii="Times New Roman" w:hAnsi="Times New Roman" w:cs="Times New Roman"/>
              </w:rPr>
              <w:t>Характеристика семей по количеству детей</w:t>
            </w:r>
          </w:p>
          <w:tbl>
            <w:tblPr>
              <w:tblStyle w:val="a8"/>
              <w:tblW w:w="3589" w:type="pct"/>
              <w:tblLook w:val="04A0" w:firstRow="1" w:lastRow="0" w:firstColumn="1" w:lastColumn="0" w:noHBand="0" w:noVBand="1"/>
            </w:tblPr>
            <w:tblGrid>
              <w:gridCol w:w="3223"/>
              <w:gridCol w:w="3628"/>
            </w:tblGrid>
            <w:tr w:rsidR="00EC171C" w:rsidRPr="007546E9" w:rsidTr="00EC171C">
              <w:tc>
                <w:tcPr>
                  <w:tcW w:w="0" w:type="auto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Количество детей в семье</w:t>
                  </w:r>
                </w:p>
              </w:tc>
              <w:tc>
                <w:tcPr>
                  <w:tcW w:w="2648" w:type="pct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  от общего </w:t>
                  </w: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br/>
                    <w:t>количества семей воспитанников</w:t>
                  </w:r>
                </w:p>
              </w:tc>
            </w:tr>
            <w:tr w:rsidR="00EC171C" w:rsidRPr="007546E9" w:rsidTr="00EC171C">
              <w:tc>
                <w:tcPr>
                  <w:tcW w:w="0" w:type="auto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Один ребенок</w:t>
                  </w:r>
                </w:p>
              </w:tc>
              <w:tc>
                <w:tcPr>
                  <w:tcW w:w="2648" w:type="pct"/>
                  <w:hideMark/>
                </w:tcPr>
                <w:p w:rsidR="00EC171C" w:rsidRPr="007546E9" w:rsidRDefault="00680770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30</w:t>
                  </w:r>
                  <w:r w:rsidR="00EC171C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</w:t>
                  </w:r>
                </w:p>
              </w:tc>
            </w:tr>
            <w:tr w:rsidR="00EC171C" w:rsidRPr="007546E9" w:rsidTr="00EC171C">
              <w:tc>
                <w:tcPr>
                  <w:tcW w:w="0" w:type="auto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Два ребенка</w:t>
                  </w:r>
                </w:p>
              </w:tc>
              <w:tc>
                <w:tcPr>
                  <w:tcW w:w="2648" w:type="pct"/>
                  <w:hideMark/>
                </w:tcPr>
                <w:p w:rsidR="00EC171C" w:rsidRPr="007546E9" w:rsidRDefault="00680770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32</w:t>
                  </w:r>
                  <w:r w:rsidR="00EC171C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</w:t>
                  </w:r>
                </w:p>
              </w:tc>
            </w:tr>
            <w:tr w:rsidR="00EC171C" w:rsidRPr="007546E9" w:rsidTr="00EC171C">
              <w:tc>
                <w:tcPr>
                  <w:tcW w:w="0" w:type="auto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Три ребенка и более</w:t>
                  </w:r>
                </w:p>
              </w:tc>
              <w:tc>
                <w:tcPr>
                  <w:tcW w:w="2648" w:type="pct"/>
                  <w:hideMark/>
                </w:tcPr>
                <w:p w:rsidR="00EC171C" w:rsidRPr="007546E9" w:rsidRDefault="00680770" w:rsidP="003E26A6">
                  <w:pPr>
                    <w:spacing w:line="276" w:lineRule="auto"/>
                    <w:rPr>
                      <w:rStyle w:val="a4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 w:val="0"/>
                    </w:rPr>
                    <w:t>38</w:t>
                  </w:r>
                  <w:r w:rsidR="00EC171C" w:rsidRPr="007546E9">
                    <w:rPr>
                      <w:rStyle w:val="a4"/>
                      <w:rFonts w:ascii="Times New Roman" w:hAnsi="Times New Roman" w:cs="Times New Roman"/>
                      <w:i w:val="0"/>
                    </w:rPr>
                    <w:t>%</w:t>
                  </w:r>
                </w:p>
              </w:tc>
            </w:tr>
            <w:tr w:rsidR="00EC171C" w:rsidRPr="007546E9" w:rsidTr="00EC171C">
              <w:tc>
                <w:tcPr>
                  <w:tcW w:w="0" w:type="auto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8" w:type="pct"/>
                  <w:hideMark/>
                </w:tcPr>
                <w:p w:rsidR="00EC171C" w:rsidRPr="007546E9" w:rsidRDefault="00EC171C" w:rsidP="003E26A6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857C1" w:rsidRDefault="006857C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D1D93" w:rsidRPr="00E955FA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E955FA" w:rsidRPr="006857C1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</w:t>
            </w:r>
            <w:r w:rsidR="00E955FA" w:rsidRPr="0068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ие:</w:t>
            </w:r>
          </w:p>
          <w:p w:rsidR="00E955FA" w:rsidRDefault="00C96112" w:rsidP="0068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Style w:val="a4"/>
                <w:rFonts w:ascii="Times New Roman" w:hAnsi="Times New Roman" w:cs="Times New Roman"/>
                <w:i w:val="0"/>
              </w:rPr>
            </w:pPr>
            <w:r w:rsidRPr="00EC171C">
              <w:rPr>
                <w:rStyle w:val="a4"/>
                <w:rFonts w:ascii="Times New Roman" w:hAnsi="Times New Roman" w:cs="Times New Roman"/>
                <w:i w:val="0"/>
              </w:rPr>
              <w:t>В дополнитель</w:t>
            </w:r>
            <w:r w:rsidR="00F227F2" w:rsidRPr="00EC171C">
              <w:rPr>
                <w:rStyle w:val="a4"/>
                <w:rFonts w:ascii="Times New Roman" w:hAnsi="Times New Roman" w:cs="Times New Roman"/>
                <w:i w:val="0"/>
              </w:rPr>
              <w:t>ном образовании задействовано</w:t>
            </w:r>
            <w:r w:rsidR="00577B11">
              <w:rPr>
                <w:rStyle w:val="a4"/>
                <w:rFonts w:ascii="Times New Roman" w:hAnsi="Times New Roman" w:cs="Times New Roman"/>
                <w:i w:val="0"/>
              </w:rPr>
              <w:t>72</w:t>
            </w:r>
            <w:r w:rsidRPr="00EC171C">
              <w:rPr>
                <w:rStyle w:val="a4"/>
                <w:rFonts w:ascii="Times New Roman" w:hAnsi="Times New Roman" w:cs="Times New Roman"/>
                <w:i w:val="0"/>
              </w:rPr>
              <w:t> </w:t>
            </w:r>
            <w:r w:rsidR="006857C1" w:rsidRPr="00EC171C">
              <w:rPr>
                <w:rStyle w:val="a4"/>
                <w:rFonts w:ascii="Times New Roman" w:hAnsi="Times New Roman" w:cs="Times New Roman"/>
                <w:i w:val="0"/>
              </w:rPr>
              <w:t>%</w:t>
            </w:r>
            <w:r w:rsidRPr="00EC171C">
              <w:rPr>
                <w:rStyle w:val="a4"/>
                <w:rFonts w:ascii="Times New Roman" w:hAnsi="Times New Roman" w:cs="Times New Roman"/>
                <w:i w:val="0"/>
              </w:rPr>
              <w:t xml:space="preserve"> воспитанников Детского сада.</w:t>
            </w:r>
            <w:r w:rsidR="002955A4">
              <w:rPr>
                <w:rStyle w:val="a4"/>
                <w:rFonts w:ascii="Times New Roman" w:hAnsi="Times New Roman" w:cs="Times New Roman"/>
                <w:i w:val="0"/>
              </w:rPr>
              <w:t xml:space="preserve"> В 2018-19</w:t>
            </w:r>
            <w:r w:rsidR="00577B11">
              <w:rPr>
                <w:rStyle w:val="a4"/>
                <w:rFonts w:ascii="Times New Roman" w:hAnsi="Times New Roman" w:cs="Times New Roman"/>
                <w:i w:val="0"/>
              </w:rPr>
              <w:t xml:space="preserve"> году в Детском саду работают</w:t>
            </w:r>
            <w:r w:rsidR="00E955FA" w:rsidRPr="00EC171C">
              <w:rPr>
                <w:rStyle w:val="a4"/>
                <w:rFonts w:ascii="Times New Roman" w:hAnsi="Times New Roman" w:cs="Times New Roman"/>
                <w:i w:val="0"/>
              </w:rPr>
              <w:t xml:space="preserve"> бе</w:t>
            </w:r>
            <w:r w:rsidR="00577B11">
              <w:rPr>
                <w:rStyle w:val="a4"/>
                <w:rFonts w:ascii="Times New Roman" w:hAnsi="Times New Roman" w:cs="Times New Roman"/>
                <w:i w:val="0"/>
              </w:rPr>
              <w:t>сплатные кружки по направлениям:</w:t>
            </w:r>
          </w:p>
          <w:p w:rsidR="00577B11" w:rsidRPr="00680770" w:rsidRDefault="00577B11" w:rsidP="0068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iCs/>
              </w:rPr>
            </w:pPr>
          </w:p>
          <w:p w:rsidR="00EC171C" w:rsidRDefault="00EC171C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2624"/>
              <w:gridCol w:w="2248"/>
              <w:gridCol w:w="1946"/>
              <w:gridCol w:w="1843"/>
            </w:tblGrid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24" w:type="dxa"/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кружка</w:t>
                  </w: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Кружковед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проведения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24" w:type="dxa"/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по театрализации «Сказочный сундучок</w:t>
                  </w: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Тарасенко Юлия Алексеевна, Будищева  Сардана Васильевна, Утуова Елена Батыргеевна, Дементьева Елена Олеговна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 – 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4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«Умные пальчики»  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Хайруллина Назиля Закиржановна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 – 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по   ручному труду   «Очумелые ручки»</w:t>
                  </w: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Татаринова Любовь Юрьевна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среда, четверг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24" w:type="dxa"/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по развитию речи «Солнечные лучики»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Кучарова Екатерина Михайловна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Вторник, среда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      «Веселая математика»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Елфимова Алена Александровна  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15:30 – 16:30    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 по   ручному труду   «Мастерилка»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Килина Ирина Александровна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15:30 – 16:00 </w:t>
                  </w: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Игровой стрейчинг   «Здоровечок»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Наталья Петровна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среда, четверг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15:30 – 16:00 </w:t>
                  </w: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фитнес    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Цивилева Надежда Романовна</w:t>
                  </w: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среда, четверг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кружок «Оригами»</w:t>
                  </w:r>
                </w:p>
                <w:p w:rsidR="00577B11" w:rsidRPr="00D3598A" w:rsidRDefault="00577B11" w:rsidP="00577B11">
                  <w:pPr>
                    <w:tabs>
                      <w:tab w:val="left" w:pos="31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Тарасова Валерия Валентиновна</w:t>
                  </w:r>
                </w:p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 – 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24" w:type="dxa"/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Тестопластика»</w:t>
                  </w:r>
                </w:p>
              </w:tc>
              <w:tc>
                <w:tcPr>
                  <w:tcW w:w="2248" w:type="dxa"/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Докучаева Ирина Владимировна</w:t>
                  </w:r>
                </w:p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D3598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D3598A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</w:t>
                  </w:r>
                </w:p>
              </w:tc>
            </w:tr>
            <w:tr w:rsidR="00577B11" w:rsidRPr="00D3598A" w:rsidTr="00577B11">
              <w:tc>
                <w:tcPr>
                  <w:tcW w:w="601" w:type="dxa"/>
                </w:tcPr>
                <w:p w:rsidR="00577B11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24" w:type="dxa"/>
                </w:tcPr>
                <w:p w:rsidR="00577B11" w:rsidRPr="00D06F4A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по экологическому воспитанию «В гостях у природы</w:t>
                  </w:r>
                </w:p>
              </w:tc>
              <w:tc>
                <w:tcPr>
                  <w:tcW w:w="2248" w:type="dxa"/>
                </w:tcPr>
                <w:p w:rsidR="00577B11" w:rsidRPr="00A52E7E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Бондарева Елена Макаровна</w:t>
                  </w:r>
                </w:p>
                <w:p w:rsidR="00577B11" w:rsidRPr="00A52E7E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right w:val="single" w:sz="4" w:space="0" w:color="auto"/>
                  </w:tcBorders>
                </w:tcPr>
                <w:p w:rsidR="00577B11" w:rsidRPr="00A52E7E" w:rsidRDefault="00577B11" w:rsidP="00577B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вторник, четверг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577B11" w:rsidRPr="00A52E7E" w:rsidRDefault="00577B11" w:rsidP="00577B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 – 16:00</w:t>
                  </w:r>
                </w:p>
              </w:tc>
            </w:tr>
          </w:tbl>
          <w:p w:rsidR="00EC171C" w:rsidRDefault="00EC171C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EC171C" w:rsidRDefault="00EC171C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77B11" w:rsidRPr="006C2E69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E955FA" w:rsidRDefault="00E955FA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96112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:rsidR="00A503E5" w:rsidRPr="00A503E5" w:rsidRDefault="00A503E5" w:rsidP="00577B1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      </w:r>
          </w:p>
          <w:p w:rsidR="00A503E5" w:rsidRPr="00A503E5" w:rsidRDefault="00A503E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контроль планируется на основании анализа деятельности педагогического коллектива  за прошедший учебный год, с учетом задач, решаемых в дошкольном учреждении в новом учебном году </w:t>
            </w:r>
          </w:p>
          <w:p w:rsidR="00A503E5" w:rsidRPr="00A503E5" w:rsidRDefault="00A503E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Контроль состояния образовательного процесса. При осуществлении контроля за состоянием образовательного процесса заведующий ДОУ    руководствуется основной целью - повышение качества образовательного процесса и оказание конкретной помощи педагогическому работнику. В дошкольном учреждении  создана система контроля всех направлений образовательной деятельности. Контроль в ДОУ планируется, намечаются конкретные цели. В процессе контроля выявляются причины, вызывающие недостатки, вырабатываются эффективные меры, предусматривающие их устранение. При осуществлении контрольной деятельности вскрываются и анализируются обстоятельства, которые  привели к недостаткам. </w:t>
            </w:r>
          </w:p>
          <w:p w:rsidR="00A503E5" w:rsidRPr="00A503E5" w:rsidRDefault="00A503E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  контроля в зависимости от его формы, целей и задач, а также с учётом реального положения дел проводятся заседания совета педагогов и административные совещания, педагогические </w:t>
            </w:r>
            <w:r w:rsid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</w:t>
            </w:r>
          </w:p>
          <w:p w:rsidR="00A503E5" w:rsidRPr="00A503E5" w:rsidRDefault="00A503E5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      </w:r>
          </w:p>
          <w:p w:rsidR="00A503E5" w:rsidRPr="00EC171C" w:rsidRDefault="00A503E5" w:rsidP="00EC171C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</w:t>
            </w:r>
            <w:r w:rsidR="00D7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собрания, </w:t>
            </w: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детей и родителей, праздники, досуги и пр.</w:t>
            </w:r>
            <w:r w:rsidR="0068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3E5" w:rsidRPr="008D59AD" w:rsidRDefault="00A503E5" w:rsidP="008D59A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A5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внутренней оценки качества образования функционирует</w:t>
            </w:r>
            <w:r w:rsidR="0040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 </w:t>
            </w:r>
            <w:r w:rsidRPr="00A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</w:t>
            </w:r>
            <w:r w:rsidR="008D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тва.</w:t>
            </w:r>
          </w:p>
          <w:p w:rsidR="000D59E1" w:rsidRPr="006857C1" w:rsidRDefault="006857C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Оценка кадрового обеспечени</w:t>
            </w:r>
            <w:r w:rsidR="00A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F227F2" w:rsidRPr="00F13931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Детский сад укомплектован педагогами на 100 процентов согласно штатному </w:t>
            </w:r>
            <w:r w:rsidR="006807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расписанию. Всего работают   19</w:t>
            </w:r>
            <w:r w:rsidR="00F825C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педагогов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Педагогический коллектив Детского сада </w:t>
            </w:r>
            <w:r w:rsidR="00EC171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насчитывает </w:t>
            </w:r>
            <w:r w:rsidR="00F52A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F227F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специалиста (</w:t>
            </w:r>
            <w:r w:rsidR="00EC171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педагог доп образования</w:t>
            </w:r>
            <w:r w:rsidR="00F227F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F52A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педагог-психолог, </w:t>
            </w:r>
            <w:r w:rsidR="00F227F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муз.</w:t>
            </w:r>
            <w:r w:rsidR="00EC171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227F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руководитель, инструктор по физ. культуре) </w:t>
            </w:r>
            <w:r w:rsidR="00F52A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.С сентября планируется открытие по штатному расписанию ставки учителя –логопеда.</w:t>
            </w:r>
          </w:p>
          <w:p w:rsidR="00F227F2" w:rsidRDefault="00F1393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из 19 педагогов  имеют 14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Среднее проф</w:t>
            </w:r>
            <w:r w:rsidR="0016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ессиональное образование имеет 5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  <w:r w:rsidRPr="006C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F3289A" w:rsidRDefault="00F13931" w:rsidP="003E26A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</w:t>
            </w:r>
            <w:r w:rsidR="00F3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ставила 19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="00F3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с высш</w:t>
            </w:r>
            <w:r w:rsidR="0016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квалификац</w:t>
            </w:r>
            <w:r w:rsidR="00F5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ионной категорией 2</w:t>
            </w:r>
            <w:r w:rsidR="00F3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  <w:r w:rsidR="0083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квалификационной категорией </w:t>
            </w:r>
            <w:r w:rsidR="00F3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F13931" w:rsidRDefault="00F3289A" w:rsidP="003E26A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(47,3%), 8</w:t>
            </w:r>
            <w:r w:rsidR="0016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="00F13931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1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  <w:r w:rsidR="006C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F13931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6095" w:rsidRDefault="00167854" w:rsidP="003E26A6">
            <w:pPr>
              <w:pStyle w:val="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 педагогов прошли переподготовку в ИРО и ПК</w:t>
            </w:r>
          </w:p>
          <w:p w:rsidR="00577B11" w:rsidRPr="00577B11" w:rsidRDefault="00577B11" w:rsidP="00577B11"/>
          <w:p w:rsidR="00F227F2" w:rsidRPr="00537AF8" w:rsidRDefault="00F13931" w:rsidP="0033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9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Педагогический  коллектив </w:t>
            </w:r>
            <w:r w:rsidR="00F3289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ДОУ стабильный, работоспособный, молодой.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Педагоги постоянно повышают свой профессиональный уровень, эффективно у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частвуют в работе методических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объединений, знакомятся с опытом работы св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оих коллег и других дошкольных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учреждений, </w:t>
            </w:r>
            <w:r w:rsidR="00F825C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базе д/сада проводятся окружные семинары, педагоги принимают активное участие в международных и Всероссийских НПК.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Все это в комп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лексе дает хороший результат в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организации педагогической деятельности и ул</w:t>
            </w:r>
            <w:r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учшении качества образования и </w:t>
            </w:r>
            <w:r w:rsidR="00C9611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воспитания дошкольников.</w:t>
            </w:r>
            <w:r w:rsidR="00F825C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Коллектив ДОУ обладае</w:t>
            </w:r>
            <w:r w:rsidR="00F227F2" w:rsidRPr="00F139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 основными компетенциями, необходимыми для создания условий развития детей в соответствии с ФГОС ДО.</w:t>
            </w:r>
          </w:p>
          <w:p w:rsidR="00F227F2" w:rsidRPr="00F427D5" w:rsidRDefault="00F227F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37AF8" w:rsidRPr="00017E2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 Детском саду </w:t>
            </w:r>
            <w:hyperlink r:id="rId12" w:anchor="/document/16/38785/" w:history="1">
              <w:r w:rsidRPr="00537AF8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библиотека</w:t>
              </w:r>
            </w:hyperlink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является составной частью методической службы. Библиотечный фонд располагается в ме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тодическом кабинете, кабинетах 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специалистов, группах детского сада. Библиотечный фонд представлен методической 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рекомендованных для планирования воспитат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ельно-образовательной работы в 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обязательной частью ООП.</w:t>
            </w:r>
          </w:p>
          <w:p w:rsidR="00C96112" w:rsidRPr="00537AF8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те созданы условия для 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возможности организации совместной деятельности педагогов.</w:t>
            </w:r>
            <w:r w:rsidR="00643B6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Детский сад хорошо 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оснащен техническим и компьютерным оборудованием.</w:t>
            </w:r>
          </w:p>
          <w:p w:rsidR="00C96112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Информационное</w:t>
            </w:r>
            <w:r w:rsidR="00537AF8"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-телекоммуникационное 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обеспечение Детского сада включает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следующее оборудование</w:t>
            </w:r>
            <w:r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537AF8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-10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экранов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</w:p>
          <w:p w:rsidR="00537AF8" w:rsidRDefault="00537AF8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интерактивные песочницы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537AF8" w:rsidRDefault="00017E2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еб камеру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537AF8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-10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ноутбуков;</w:t>
            </w:r>
          </w:p>
          <w:p w:rsidR="00537AF8" w:rsidRDefault="00537AF8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-3 комп</w:t>
            </w:r>
            <w:r w:rsidR="00643B6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ьютера (2 с интернетом);</w:t>
            </w:r>
          </w:p>
          <w:p w:rsidR="00537AF8" w:rsidRDefault="00F825C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пе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реплетчик;</w:t>
            </w:r>
          </w:p>
          <w:p w:rsidR="00537AF8" w:rsidRDefault="00537AF8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ламинатор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537AF8" w:rsidRDefault="00537AF8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643B6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сканер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537AF8" w:rsidRDefault="00167854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-7 принтеров</w:t>
            </w:r>
            <w:r w:rsid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17E23" w:rsidRDefault="00537AF8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643B6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8D59A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музыкальных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центр</w:t>
            </w:r>
            <w:r w:rsidR="0016785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</w:p>
          <w:p w:rsidR="00537AF8" w:rsidRDefault="00017E2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подключен Интернет, имеется электронная почта</w:t>
            </w:r>
            <w:r w:rsidR="00E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detsad</w:t>
              </w:r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81@</w:t>
              </w:r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yaruo</w:t>
              </w:r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="00167854" w:rsidRPr="001678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 xml:space="preserve"> 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сайт ДОУ (адрес сайта </w:t>
            </w:r>
            <w:hyperlink r:id="rId14" w:history="1">
              <w:r w:rsidR="00167854" w:rsidRPr="007321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http://detsad81.yaguo.ru</w:t>
              </w:r>
            </w:hyperlink>
            <w:r w:rsidR="00F8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Информация на сайте ежемесячно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обновляется</w:t>
            </w:r>
            <w:r w:rsidR="00F8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B11" w:rsidRDefault="00577B11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E23" w:rsidRPr="00E91FAB" w:rsidRDefault="00017E23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необходимое методическое обеспечение: программы, методические пособия, дидактический материал. Программно-методичес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4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обеспечение составляет 87</w:t>
            </w:r>
            <w:r w:rsidR="0016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112" w:rsidRPr="00537AF8" w:rsidRDefault="00017E2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7E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ывод</w:t>
            </w:r>
            <w:r w:rsidRPr="00017E2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="00643B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12"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ности и эффективной реализации </w:t>
            </w:r>
            <w:r w:rsidR="00C96112" w:rsidRPr="00537AF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программ.</w:t>
            </w:r>
          </w:p>
          <w:p w:rsidR="00A16BE3" w:rsidRPr="000F57A7" w:rsidRDefault="00A16BE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6112" w:rsidRPr="000F57A7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141F3F" w:rsidRPr="00E91FAB" w:rsidRDefault="00141F3F" w:rsidP="003E26A6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труда.  Проведена аттестации рабочих мест.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      </w:r>
          </w:p>
          <w:p w:rsidR="00141F3F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и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развития детей. В Детском саду </w:t>
            </w: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оборудованы помещения:</w:t>
            </w:r>
          </w:p>
          <w:p w:rsidR="00141F3F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</w:t>
            </w:r>
            <w:r w:rsidR="00C03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групповые помещения – 7</w:t>
            </w: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41F3F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кабинет заведующего – 1;</w:t>
            </w:r>
          </w:p>
          <w:p w:rsidR="00141F3F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методический кабинет – 1;</w:t>
            </w:r>
          </w:p>
          <w:p w:rsidR="00C03433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кабинет ПДО-1</w:t>
            </w:r>
            <w:r w:rsidR="00C03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643B67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кабинет педагога-психолога-1;</w:t>
            </w:r>
          </w:p>
          <w:p w:rsidR="00643B67" w:rsidRPr="00A16BE3" w:rsidRDefault="00643B67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-сенсорная комната-1;</w:t>
            </w:r>
          </w:p>
          <w:p w:rsidR="00C0343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</w:t>
            </w:r>
            <w:r w:rsidR="00C03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музыкальный зал-1;</w:t>
            </w:r>
          </w:p>
          <w:p w:rsidR="00141F3F" w:rsidRPr="00A16BE3" w:rsidRDefault="00C0343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141F3F"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физкультурный зал – 1;</w:t>
            </w:r>
          </w:p>
          <w:p w:rsidR="00141F3F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пищеблок – 1;</w:t>
            </w:r>
          </w:p>
          <w:p w:rsidR="00141F3F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прачечная – 1;</w:t>
            </w:r>
          </w:p>
          <w:p w:rsidR="00141F3F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− медицинский кабинет – 1;</w:t>
            </w:r>
          </w:p>
          <w:p w:rsidR="00C03433" w:rsidRPr="00A16BE3" w:rsidRDefault="00C0343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пооцедурный-1</w:t>
            </w:r>
          </w:p>
          <w:p w:rsidR="00141F3F" w:rsidRDefault="00141F3F" w:rsidP="003E26A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 составляет 2 кв.м. (в учет взята площадь групповых помещений и свободная площадь в приемных помещениях, которая может быть использована при осуществлении образовательной деятельности).</w:t>
            </w:r>
          </w:p>
          <w:p w:rsidR="00141F3F" w:rsidRPr="00E91FAB" w:rsidRDefault="00C03433" w:rsidP="00C0343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F3F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создана комфортная, безопасная  предметно-развивающая среда.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  деятельности.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индивидуальные особенности детей своей группы. Оборудованы групповые комнаты, 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включающие игровую, познавательную, обеденную </w:t>
            </w:r>
            <w:r w:rsidR="000F57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 спальную </w:t>
            </w: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зоны.</w:t>
            </w:r>
          </w:p>
          <w:p w:rsidR="00141F3F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="000D59E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летний период </w:t>
            </w:r>
            <w:r w:rsidR="00577B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году Детский сад провел</w:t>
            </w:r>
            <w:r w:rsidR="00C03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косметический ремонт 7</w:t>
            </w:r>
            <w:r w:rsidR="000F57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0343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групп,  коридоров 1 и 2 этажей</w:t>
            </w:r>
            <w:r w:rsidR="00141F3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7B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замена наружных уличных крыльц, за</w:t>
            </w:r>
            <w:r w:rsidR="00D5438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мена входных и эвакуационных дв</w:t>
            </w:r>
            <w:r w:rsidR="00D06F4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D5438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рей, частичная замена </w:t>
            </w:r>
            <w:r w:rsidR="00577B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наружного водопровода.</w:t>
            </w: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7B11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7B11" w:rsidRPr="00A16BE3" w:rsidRDefault="00577B11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6112" w:rsidRPr="00A16BE3" w:rsidRDefault="00141F3F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Вывод: </w:t>
            </w:r>
            <w:r w:rsidR="00C96112"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C96112" w:rsidRPr="00A16BE3" w:rsidRDefault="00C96112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D54389" w:rsidRDefault="00C96112" w:rsidP="003E26A6">
            <w:pPr>
              <w:shd w:val="clear" w:color="auto" w:fill="FFFFFF"/>
              <w:spacing w:after="0"/>
              <w:jc w:val="both"/>
              <w:textAlignment w:val="baseline"/>
            </w:pPr>
            <w:r w:rsidRPr="00A16BE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безопасности, требованиям охраны труда.</w:t>
            </w:r>
            <w:r w:rsidR="00577B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1F3F" w:rsidRPr="00E9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создана развивающая образовательная среда, представляющая собой систему условий социализации и индивидуализации воспитанников.</w:t>
            </w:r>
            <w:r w:rsidR="00D54389">
              <w:t xml:space="preserve"> </w:t>
            </w:r>
          </w:p>
          <w:p w:rsidR="00D54389" w:rsidRDefault="00D54389" w:rsidP="00D54389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4389">
              <w:rPr>
                <w:rFonts w:ascii="Times New Roman" w:hAnsi="Times New Roman" w:cs="Times New Roman"/>
              </w:rPr>
              <w:t>Показатели</w:t>
            </w:r>
            <w:r w:rsidRPr="00D54389">
              <w:rPr>
                <w:rFonts w:ascii="Times New Roman" w:hAnsi="Times New Roman" w:cs="Times New Roman"/>
              </w:rPr>
              <w:br/>
              <w:t xml:space="preserve">деятельности дошкольной образовательной организации, </w:t>
            </w:r>
          </w:p>
          <w:p w:rsidR="00D54389" w:rsidRDefault="00D54389" w:rsidP="00D54389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4389">
              <w:rPr>
                <w:rFonts w:ascii="Times New Roman" w:hAnsi="Times New Roman" w:cs="Times New Roman"/>
              </w:rPr>
              <w:t>подлежащей самообследованию</w:t>
            </w:r>
          </w:p>
          <w:p w:rsidR="00D54389" w:rsidRDefault="00D54389" w:rsidP="00D54389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"/>
              <w:gridCol w:w="6044"/>
              <w:gridCol w:w="2490"/>
            </w:tblGrid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Показатели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Единица измерения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Pr="00D54389" w:rsidRDefault="00D54389" w:rsidP="00D54389">
                  <w:pPr>
                    <w:pStyle w:val="1"/>
                    <w:rPr>
                      <w:color w:val="FFFFFF" w:themeColor="background1"/>
                    </w:rPr>
                  </w:pPr>
                  <w:r w:rsidRPr="00D54389">
                    <w:t>1.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rPr>
                      <w:rStyle w:val="af2"/>
                      <w:bCs/>
                    </w:rPr>
                    <w:t>Образовательная деятельность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</w:pP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256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режиме полного дня (8-12 часов)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256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режиме кратковременного пребывания (3-5 часов)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семейной дошкольной группе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1.1.4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Общая численность воспитанников в возрасте до 3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256 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256 человек/100%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1.4.1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режиме полного дня (8-12 часов)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256 человек/100%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1.4.2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режиме продленного дня (12-14 часов)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человек/%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1.4.3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 режиме круглосуточного пребывания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0 человек/%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1.5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045F6A" w:rsidP="00D54389">
                  <w:pPr>
                    <w:pStyle w:val="af4"/>
                    <w:jc w:val="center"/>
                  </w:pPr>
                  <w:r>
                    <w:t xml:space="preserve">7 </w:t>
                  </w:r>
                  <w:r w:rsidR="00D54389">
                    <w:t>человек/</w:t>
                  </w:r>
                  <w:r>
                    <w:t>2,7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1.5.1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045F6A" w:rsidP="00D54389">
                  <w:pPr>
                    <w:pStyle w:val="af4"/>
                    <w:jc w:val="center"/>
                  </w:pPr>
                  <w:r>
                    <w:t xml:space="preserve">0 </w:t>
                  </w:r>
                  <w:r w:rsidR="00D54389">
                    <w:t>человек/%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1.5.2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045F6A" w:rsidP="00D54389">
                  <w:pPr>
                    <w:pStyle w:val="af4"/>
                    <w:jc w:val="center"/>
                  </w:pPr>
                  <w:r>
                    <w:t xml:space="preserve">7 </w:t>
                  </w:r>
                  <w:r w:rsidR="00D54389">
                    <w:t>человек/</w:t>
                  </w:r>
                  <w:r>
                    <w:t xml:space="preserve">2,7 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1.5.3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По присмотру и уходу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человек/%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1.6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F756E" w:rsidP="00D54389">
                  <w:pPr>
                    <w:pStyle w:val="af4"/>
                    <w:jc w:val="center"/>
                  </w:pPr>
                  <w:r>
                    <w:t>65 дней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1.7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045F6A" w:rsidP="00D54389">
                  <w:pPr>
                    <w:pStyle w:val="af4"/>
                    <w:jc w:val="center"/>
                  </w:pPr>
                  <w:r>
                    <w:t xml:space="preserve">19 </w:t>
                  </w:r>
                  <w:r w:rsidR="00D54389">
                    <w:t>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1.7.1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работников, имеющих высшее образование</w:t>
                  </w:r>
                </w:p>
                <w:p w:rsidR="00CC531C" w:rsidRDefault="00CC531C" w:rsidP="00CC531C">
                  <w:pPr>
                    <w:rPr>
                      <w:lang w:eastAsia="ru-RU"/>
                    </w:rPr>
                  </w:pPr>
                </w:p>
                <w:p w:rsidR="00CC531C" w:rsidRPr="00CC531C" w:rsidRDefault="00CC531C" w:rsidP="00CC531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lastRenderedPageBreak/>
                    <w:t>14</w:t>
                  </w:r>
                  <w:r w:rsidR="00D54389">
                    <w:t>человек/</w:t>
                  </w:r>
                  <w:r>
                    <w:t xml:space="preserve">73 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lastRenderedPageBreak/>
                    <w:t>1.7.2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14</w:t>
                  </w:r>
                  <w:r w:rsidR="00D54389">
                    <w:t>человек/</w:t>
                  </w:r>
                  <w:r>
                    <w:t xml:space="preserve">73 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1.7.3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 xml:space="preserve">5 </w:t>
                  </w:r>
                  <w:r w:rsidR="00D54389">
                    <w:t>человек/</w:t>
                  </w:r>
                  <w:r>
                    <w:t>26,3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1.7.4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 xml:space="preserve">5 </w:t>
                  </w:r>
                  <w:r w:rsidR="00D54389">
                    <w:t>человек/</w:t>
                  </w:r>
                  <w:r>
                    <w:t>26,3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1.8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 xml:space="preserve">19 </w:t>
                  </w:r>
                  <w:r w:rsidR="00D54389">
                    <w:t>человек/</w:t>
                  </w:r>
                  <w:r>
                    <w:t>100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1.8.1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Высшая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2</w:t>
                  </w:r>
                  <w:r w:rsidR="00D54389">
                    <w:t>человек/</w:t>
                  </w:r>
                  <w:r>
                    <w:t>10,5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1.8.2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Первая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9</w:t>
                  </w:r>
                  <w:r w:rsidR="00D54389">
                    <w:t>человек/</w:t>
                  </w:r>
                  <w:r>
                    <w:t>47,3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1.9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7</w:t>
                  </w:r>
                  <w:r w:rsidR="00D54389">
                    <w:t>человек/</w:t>
                  </w:r>
                  <w:r>
                    <w:t>36,8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1.9.1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До 5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5</w:t>
                  </w:r>
                  <w:r w:rsidR="00D54389">
                    <w:t>человек/</w:t>
                  </w:r>
                  <w:r>
                    <w:t>26,3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1.9.2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Свыше 30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>2</w:t>
                  </w:r>
                  <w:r w:rsidR="00D54389">
                    <w:t>человек/</w:t>
                  </w:r>
                  <w:r>
                    <w:t>10,5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1.10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77157" w:rsidP="00D54389">
                  <w:pPr>
                    <w:pStyle w:val="af4"/>
                    <w:jc w:val="center"/>
                  </w:pPr>
                  <w:r>
                    <w:t xml:space="preserve">0 </w:t>
                  </w:r>
                  <w:r w:rsidR="00D54389">
                    <w:t>человек/%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2</w:t>
                  </w:r>
                  <w:r w:rsidR="00D54389">
                    <w:t>человек/</w:t>
                  </w:r>
                  <w:r>
                    <w:t>10,5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20</w:t>
                  </w:r>
                  <w:r w:rsidR="00D54389">
                    <w:t>человек/</w:t>
                  </w:r>
                  <w:r>
                    <w:t>100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19</w:t>
                  </w:r>
                  <w:r w:rsidR="00D54389">
                    <w:t>человек/</w:t>
                  </w:r>
                  <w:r>
                    <w:t>95</w:t>
                  </w:r>
                  <w:r w:rsidR="00D54389">
                    <w:t>%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19</w:t>
                  </w:r>
                  <w:r w:rsidR="00D54389">
                    <w:t>человек/</w:t>
                  </w:r>
                  <w:r w:rsidR="003F756E">
                    <w:t>256</w:t>
                  </w:r>
                  <w:r w:rsidR="00D54389">
                    <w:t>человек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</w:pP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Музыкального руководителя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да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Инструктора по физической культуре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да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Учителя-логопеда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нет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31C" w:rsidRPr="00CC531C" w:rsidRDefault="00D54389" w:rsidP="00CC531C">
                  <w:pPr>
                    <w:pStyle w:val="af5"/>
                  </w:pPr>
                  <w:r>
                    <w:t>Логопеда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</w:pPr>
                  <w:r>
                    <w:t xml:space="preserve">             </w:t>
                  </w:r>
                  <w:r w:rsidR="003F756E">
                    <w:t xml:space="preserve"> </w:t>
                  </w:r>
                  <w:r>
                    <w:t xml:space="preserve"> </w:t>
                  </w:r>
                  <w:r w:rsidR="00D06F4A">
                    <w:t xml:space="preserve"> </w:t>
                  </w:r>
                  <w:r>
                    <w:t>нет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31C" w:rsidRDefault="00CC531C" w:rsidP="00D54389">
                  <w:pPr>
                    <w:pStyle w:val="af4"/>
                    <w:jc w:val="center"/>
                  </w:pPr>
                </w:p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1.15.5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31C" w:rsidRDefault="00CC531C" w:rsidP="00D54389">
                  <w:pPr>
                    <w:pStyle w:val="af5"/>
                  </w:pPr>
                </w:p>
                <w:p w:rsidR="00D54389" w:rsidRDefault="00D54389" w:rsidP="00D54389">
                  <w:pPr>
                    <w:pStyle w:val="af5"/>
                  </w:pPr>
                  <w:r>
                    <w:t>Учителя- дефектолога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C531C" w:rsidRDefault="00CC531C" w:rsidP="00D54389">
                  <w:pPr>
                    <w:pStyle w:val="af4"/>
                    <w:jc w:val="center"/>
                  </w:pPr>
                </w:p>
                <w:p w:rsidR="00D54389" w:rsidRDefault="00CC531C" w:rsidP="00D54389">
                  <w:pPr>
                    <w:pStyle w:val="af4"/>
                    <w:jc w:val="center"/>
                  </w:pPr>
                  <w:r>
                    <w:t>Н</w:t>
                  </w:r>
                  <w:r w:rsidR="00D54389">
                    <w:t>ет</w:t>
                  </w:r>
                </w:p>
                <w:p w:rsidR="00CC531C" w:rsidRPr="00CC531C" w:rsidRDefault="00CC531C" w:rsidP="00CC531C">
                  <w:pPr>
                    <w:rPr>
                      <w:lang w:eastAsia="ru-RU"/>
                    </w:rPr>
                  </w:pP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1.15.6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Педагога-психолога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</w:pPr>
                  <w:r>
                    <w:t xml:space="preserve">              </w:t>
                  </w:r>
                  <w:r w:rsidR="003F756E">
                    <w:t xml:space="preserve"> </w:t>
                  </w:r>
                  <w:r>
                    <w:t xml:space="preserve"> </w:t>
                  </w:r>
                  <w:r w:rsidR="00D06F4A">
                    <w:t xml:space="preserve"> </w:t>
                  </w:r>
                  <w:r>
                    <w:t>да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1"/>
                  </w:pPr>
                  <w:r>
                    <w:t>2.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rPr>
                      <w:rStyle w:val="af2"/>
                      <w:bCs/>
                    </w:rPr>
                    <w:t>Инфраструктура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</w:pP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2.1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A42E55" w:rsidP="00D54389">
                  <w:pPr>
                    <w:pStyle w:val="af4"/>
                    <w:jc w:val="center"/>
                  </w:pPr>
                  <w:r>
                    <w:t>331</w:t>
                  </w:r>
                  <w:r w:rsidR="00D54389">
                    <w:t>кв.м.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2.2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247</w:t>
                  </w:r>
                  <w:r w:rsidR="00D54389">
                    <w:t>кв.м.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2.3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Наличие физкультурного зала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да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2.4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Наличие музыкального зала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да</w:t>
                  </w:r>
                </w:p>
              </w:tc>
            </w:tr>
            <w:tr w:rsidR="00D54389" w:rsidTr="00D54389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4"/>
                    <w:jc w:val="center"/>
                  </w:pPr>
                  <w:r>
                    <w:t>2.5</w:t>
                  </w:r>
                </w:p>
              </w:tc>
              <w:tc>
                <w:tcPr>
                  <w:tcW w:w="1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389" w:rsidRDefault="00D54389" w:rsidP="00D54389">
                  <w:pPr>
                    <w:pStyle w:val="af5"/>
                  </w:pPr>
                  <w: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389" w:rsidRDefault="003108AD" w:rsidP="00D54389">
                  <w:pPr>
                    <w:pStyle w:val="af4"/>
                    <w:jc w:val="center"/>
                  </w:pPr>
                  <w:r>
                    <w:t>да</w:t>
                  </w:r>
                </w:p>
              </w:tc>
            </w:tr>
          </w:tbl>
          <w:p w:rsidR="00034831" w:rsidRPr="003108AD" w:rsidRDefault="003108AD" w:rsidP="003108AD">
            <w:pPr>
              <w:shd w:val="clear" w:color="auto" w:fill="FFFFFF"/>
              <w:spacing w:after="0"/>
              <w:jc w:val="both"/>
              <w:textAlignment w:val="baseline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4831" w:rsidRPr="00E87485">
              <w:rPr>
                <w:rStyle w:val="ab"/>
                <w:rFonts w:ascii="Times New Roman" w:hAnsi="Times New Roman" w:cs="Times New Roman"/>
                <w:b w:val="0"/>
              </w:rPr>
              <w:t>Анализ показателей указывает на то, что Детский сад имеет достаточную</w:t>
            </w:r>
            <w:r w:rsidR="00034831"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 xml:space="preserve">инфраструктуру, которая соответствует требованиям </w:t>
            </w:r>
            <w:hyperlink r:id="rId15" w:anchor="/document/99/499023522/" w:history="1">
              <w:r w:rsidR="00034831" w:rsidRPr="00E87485">
                <w:rPr>
                  <w:rStyle w:val="ab"/>
                  <w:rFonts w:ascii="Times New Roman" w:hAnsi="Times New Roman" w:cs="Times New Roman"/>
                  <w:b w:val="0"/>
                </w:rPr>
                <w:t>СанПиН 2.4.1.3049-13</w:t>
              </w:r>
            </w:hyperlink>
            <w:r w:rsidR="00034831"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="00034831"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 xml:space="preserve">режима работы дошкольных образовательных организаций» и позволяет </w:t>
            </w:r>
            <w:r w:rsidR="00034831"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>реализовывать образовательные программы в полном объеме в соответствии с ФГОС ДО.</w:t>
            </w:r>
          </w:p>
          <w:p w:rsidR="00034831" w:rsidRDefault="00034831" w:rsidP="0031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 w:rsidRPr="00E87485">
              <w:rPr>
                <w:rStyle w:val="ab"/>
                <w:rFonts w:ascii="Times New Roman" w:hAnsi="Times New Roman" w:cs="Times New Roman"/>
                <w:b w:val="0"/>
              </w:rPr>
              <w:t xml:space="preserve">Детский сад укомплектован достаточным количеством педагогических и иных </w:t>
            </w:r>
            <w:r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 xml:space="preserve">работников, которые имеют высокую квалификацию и регулярно проходят повышение </w:t>
            </w:r>
            <w:r w:rsidRPr="00E87485">
              <w:rPr>
                <w:rStyle w:val="ab"/>
                <w:rFonts w:ascii="Times New Roman" w:hAnsi="Times New Roman" w:cs="Times New Roman"/>
                <w:b w:val="0"/>
              </w:rPr>
              <w:br/>
              <w:t>квалификации, что обеспечивает результативность образовательной деятельности</w:t>
            </w:r>
          </w:p>
          <w:p w:rsidR="00C03433" w:rsidRPr="00E87485" w:rsidRDefault="00C03433" w:rsidP="0031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034831" w:rsidRPr="00034831" w:rsidRDefault="00034831" w:rsidP="003E2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85" w:rsidRDefault="00E8748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bookmarkStart w:id="0" w:name="_GoBack"/>
            <w:bookmarkEnd w:id="0"/>
          </w:p>
          <w:p w:rsidR="00E87485" w:rsidRDefault="00E8748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A16BE3" w:rsidRDefault="00A16BE3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3E2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C96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C96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C96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E87485" w:rsidRDefault="00E87485" w:rsidP="00C96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A16BE3" w:rsidRPr="00F427D5" w:rsidRDefault="00A16BE3" w:rsidP="00C96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90C4A" w:rsidRDefault="00090C4A" w:rsidP="00090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54389" w:rsidRDefault="00D54389" w:rsidP="00D54389"/>
          <w:p w:rsidR="00D54389" w:rsidRDefault="00D54389" w:rsidP="00D54389"/>
          <w:p w:rsidR="00090C4A" w:rsidRPr="00C96112" w:rsidRDefault="00090C4A" w:rsidP="0009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2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91BD9" w:rsidRDefault="00191BD9"/>
    <w:sectPr w:rsidR="00191BD9" w:rsidSect="00A337BE">
      <w:pgSz w:w="11906" w:h="16838"/>
      <w:pgMar w:top="0" w:right="849" w:bottom="1985" w:left="1701" w:header="0" w:footer="7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1C" w:rsidRDefault="0049541C" w:rsidP="00C03433">
      <w:pPr>
        <w:spacing w:after="0" w:line="240" w:lineRule="auto"/>
      </w:pPr>
      <w:r>
        <w:separator/>
      </w:r>
    </w:p>
  </w:endnote>
  <w:endnote w:type="continuationSeparator" w:id="0">
    <w:p w:rsidR="0049541C" w:rsidRDefault="0049541C" w:rsidP="00C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1C" w:rsidRDefault="0049541C" w:rsidP="00C03433">
      <w:pPr>
        <w:spacing w:after="0" w:line="240" w:lineRule="auto"/>
      </w:pPr>
      <w:r>
        <w:separator/>
      </w:r>
    </w:p>
  </w:footnote>
  <w:footnote w:type="continuationSeparator" w:id="0">
    <w:p w:rsidR="0049541C" w:rsidRDefault="0049541C" w:rsidP="00C0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267"/>
    <w:multiLevelType w:val="multilevel"/>
    <w:tmpl w:val="88A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6189"/>
    <w:multiLevelType w:val="multilevel"/>
    <w:tmpl w:val="4F7A6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B560D"/>
    <w:multiLevelType w:val="hybridMultilevel"/>
    <w:tmpl w:val="0EDE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5323"/>
    <w:multiLevelType w:val="hybridMultilevel"/>
    <w:tmpl w:val="517ED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17FC5"/>
    <w:multiLevelType w:val="multilevel"/>
    <w:tmpl w:val="DFE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66D16"/>
    <w:multiLevelType w:val="hybridMultilevel"/>
    <w:tmpl w:val="62FCFB40"/>
    <w:lvl w:ilvl="0" w:tplc="00000025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36342"/>
    <w:multiLevelType w:val="multilevel"/>
    <w:tmpl w:val="6AE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011ACD"/>
    <w:multiLevelType w:val="hybridMultilevel"/>
    <w:tmpl w:val="412820A6"/>
    <w:lvl w:ilvl="0" w:tplc="087A8D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4F35"/>
    <w:multiLevelType w:val="multilevel"/>
    <w:tmpl w:val="F2D6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F1F7F"/>
    <w:multiLevelType w:val="hybridMultilevel"/>
    <w:tmpl w:val="E624A35A"/>
    <w:lvl w:ilvl="0" w:tplc="3C526C94">
      <w:start w:val="1"/>
      <w:numFmt w:val="decimal"/>
      <w:lvlText w:val="%1"/>
      <w:lvlJc w:val="left"/>
      <w:pPr>
        <w:ind w:left="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0">
    <w:nsid w:val="7DE217B6"/>
    <w:multiLevelType w:val="hybridMultilevel"/>
    <w:tmpl w:val="A282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12"/>
    <w:rsid w:val="00017E23"/>
    <w:rsid w:val="00023F24"/>
    <w:rsid w:val="00034831"/>
    <w:rsid w:val="00040728"/>
    <w:rsid w:val="00045F6A"/>
    <w:rsid w:val="00062A3B"/>
    <w:rsid w:val="00090C4A"/>
    <w:rsid w:val="000B2CFA"/>
    <w:rsid w:val="000B4AF7"/>
    <w:rsid w:val="000C6095"/>
    <w:rsid w:val="000D59E1"/>
    <w:rsid w:val="000E3CFB"/>
    <w:rsid w:val="000F57A7"/>
    <w:rsid w:val="00131618"/>
    <w:rsid w:val="00141F3F"/>
    <w:rsid w:val="00167854"/>
    <w:rsid w:val="00191BD9"/>
    <w:rsid w:val="001B7E0B"/>
    <w:rsid w:val="001D2C68"/>
    <w:rsid w:val="00213F0B"/>
    <w:rsid w:val="00223657"/>
    <w:rsid w:val="002955A4"/>
    <w:rsid w:val="002E32AE"/>
    <w:rsid w:val="003108AD"/>
    <w:rsid w:val="00334688"/>
    <w:rsid w:val="00345AA5"/>
    <w:rsid w:val="003B5357"/>
    <w:rsid w:val="003E26A6"/>
    <w:rsid w:val="003E6F2B"/>
    <w:rsid w:val="003F756E"/>
    <w:rsid w:val="004013AC"/>
    <w:rsid w:val="00407F45"/>
    <w:rsid w:val="00444F06"/>
    <w:rsid w:val="00472098"/>
    <w:rsid w:val="0049541C"/>
    <w:rsid w:val="004E28F1"/>
    <w:rsid w:val="004E37DD"/>
    <w:rsid w:val="00530181"/>
    <w:rsid w:val="00537AF8"/>
    <w:rsid w:val="00577B11"/>
    <w:rsid w:val="0058678A"/>
    <w:rsid w:val="005F16B7"/>
    <w:rsid w:val="00643B67"/>
    <w:rsid w:val="00653EFC"/>
    <w:rsid w:val="00666F2B"/>
    <w:rsid w:val="00680770"/>
    <w:rsid w:val="006857C1"/>
    <w:rsid w:val="006B7FA0"/>
    <w:rsid w:val="006C2E69"/>
    <w:rsid w:val="006D63DC"/>
    <w:rsid w:val="00720E1F"/>
    <w:rsid w:val="007546E9"/>
    <w:rsid w:val="00775BA3"/>
    <w:rsid w:val="007F66DF"/>
    <w:rsid w:val="008063BE"/>
    <w:rsid w:val="00821619"/>
    <w:rsid w:val="00832310"/>
    <w:rsid w:val="00832F7D"/>
    <w:rsid w:val="00856998"/>
    <w:rsid w:val="008D59AD"/>
    <w:rsid w:val="008E6433"/>
    <w:rsid w:val="008F520D"/>
    <w:rsid w:val="009669B9"/>
    <w:rsid w:val="00A16BE3"/>
    <w:rsid w:val="00A337BE"/>
    <w:rsid w:val="00A42E55"/>
    <w:rsid w:val="00A503E5"/>
    <w:rsid w:val="00B31DB9"/>
    <w:rsid w:val="00B67C5D"/>
    <w:rsid w:val="00BA1917"/>
    <w:rsid w:val="00C03433"/>
    <w:rsid w:val="00C91FBC"/>
    <w:rsid w:val="00C96112"/>
    <w:rsid w:val="00CC531C"/>
    <w:rsid w:val="00CE7BD7"/>
    <w:rsid w:val="00D06F4A"/>
    <w:rsid w:val="00D1425F"/>
    <w:rsid w:val="00D34D3E"/>
    <w:rsid w:val="00D54389"/>
    <w:rsid w:val="00D76255"/>
    <w:rsid w:val="00D77157"/>
    <w:rsid w:val="00D8215A"/>
    <w:rsid w:val="00DB6808"/>
    <w:rsid w:val="00E56B4F"/>
    <w:rsid w:val="00E777A3"/>
    <w:rsid w:val="00E87485"/>
    <w:rsid w:val="00E955FA"/>
    <w:rsid w:val="00EC171C"/>
    <w:rsid w:val="00ED1D93"/>
    <w:rsid w:val="00EF0E66"/>
    <w:rsid w:val="00EF2F29"/>
    <w:rsid w:val="00EF625E"/>
    <w:rsid w:val="00F0096F"/>
    <w:rsid w:val="00F13931"/>
    <w:rsid w:val="00F227F2"/>
    <w:rsid w:val="00F24F92"/>
    <w:rsid w:val="00F258F1"/>
    <w:rsid w:val="00F3289A"/>
    <w:rsid w:val="00F427D5"/>
    <w:rsid w:val="00F4751C"/>
    <w:rsid w:val="00F508FC"/>
    <w:rsid w:val="00F52A70"/>
    <w:rsid w:val="00F8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3784D-674F-442F-B31A-9EF202A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A0"/>
  </w:style>
  <w:style w:type="paragraph" w:styleId="1">
    <w:name w:val="heading 1"/>
    <w:basedOn w:val="a"/>
    <w:next w:val="a"/>
    <w:link w:val="10"/>
    <w:uiPriority w:val="9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7D5"/>
    <w:pPr>
      <w:spacing w:after="0" w:line="240" w:lineRule="auto"/>
    </w:pPr>
  </w:style>
  <w:style w:type="character" w:styleId="a4">
    <w:name w:val="Emphasis"/>
    <w:basedOn w:val="a0"/>
    <w:uiPriority w:val="20"/>
    <w:qFormat/>
    <w:rsid w:val="00F427D5"/>
    <w:rPr>
      <w:i/>
      <w:iCs/>
    </w:rPr>
  </w:style>
  <w:style w:type="paragraph" w:styleId="a5">
    <w:name w:val="List Paragraph"/>
    <w:basedOn w:val="a"/>
    <w:uiPriority w:val="34"/>
    <w:qFormat/>
    <w:rsid w:val="00090C4A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90C4A"/>
    <w:rPr>
      <w:color w:val="0000FF" w:themeColor="hyperlink"/>
      <w:u w:val="single"/>
    </w:rPr>
  </w:style>
  <w:style w:type="paragraph" w:customStyle="1" w:styleId="a7">
    <w:name w:val="Базовый"/>
    <w:rsid w:val="00090C4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8">
    <w:name w:val="Table Grid"/>
    <w:basedOn w:val="a1"/>
    <w:uiPriority w:val="59"/>
    <w:rsid w:val="003E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5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348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EF0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F0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EF0E6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0E66"/>
    <w:rPr>
      <w:i/>
      <w:iCs/>
      <w:color w:val="000000" w:themeColor="text1"/>
    </w:rPr>
  </w:style>
  <w:style w:type="paragraph" w:styleId="ae">
    <w:name w:val="header"/>
    <w:basedOn w:val="a"/>
    <w:link w:val="af"/>
    <w:uiPriority w:val="99"/>
    <w:unhideWhenUsed/>
    <w:rsid w:val="00C0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3433"/>
  </w:style>
  <w:style w:type="paragraph" w:styleId="af0">
    <w:name w:val="footer"/>
    <w:basedOn w:val="a"/>
    <w:link w:val="af1"/>
    <w:uiPriority w:val="99"/>
    <w:unhideWhenUsed/>
    <w:rsid w:val="00C0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3433"/>
  </w:style>
  <w:style w:type="character" w:customStyle="1" w:styleId="af2">
    <w:name w:val="Цветовое выделение"/>
    <w:uiPriority w:val="99"/>
    <w:rsid w:val="00D54389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D5438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D543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5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97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590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2184">
          <w:marLeft w:val="600"/>
          <w:marRight w:val="3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83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82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mailto:detsad81@yaru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detsad81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7145-6CFB-478A-B65F-A1089C99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MDOU-81</cp:lastModifiedBy>
  <cp:revision>42</cp:revision>
  <cp:lastPrinted>2019-04-11T10:30:00Z</cp:lastPrinted>
  <dcterms:created xsi:type="dcterms:W3CDTF">2018-03-26T11:31:00Z</dcterms:created>
  <dcterms:modified xsi:type="dcterms:W3CDTF">2019-04-19T00:22:00Z</dcterms:modified>
</cp:coreProperties>
</file>